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8982" w14:textId="3A704A26" w:rsidR="00EB1079" w:rsidRPr="00EB1079" w:rsidRDefault="00EB1079" w:rsidP="00EB1079">
      <w:pPr>
        <w:spacing w:after="59" w:line="259" w:lineRule="auto"/>
        <w:ind w:right="5"/>
        <w:jc w:val="right"/>
        <w:rPr>
          <w:rFonts w:ascii="Calibri" w:eastAsia="Calibri" w:hAnsi="Calibri" w:cs="Calibri"/>
          <w:color w:val="000000"/>
          <w:sz w:val="24"/>
          <w:szCs w:val="22"/>
        </w:rPr>
      </w:pPr>
      <w:r w:rsidRPr="00EB1079">
        <w:rPr>
          <w:rFonts w:ascii="Calibri" w:eastAsia="Calibri" w:hAnsi="Calibri" w:cs="Calibri"/>
          <w:color w:val="000000"/>
          <w:szCs w:val="22"/>
        </w:rPr>
        <w:t xml:space="preserve">Załącznik do </w:t>
      </w:r>
      <w:r w:rsidR="00511674">
        <w:rPr>
          <w:rFonts w:ascii="Calibri" w:eastAsia="Calibri" w:hAnsi="Calibri" w:cs="Calibri"/>
          <w:color w:val="000000"/>
          <w:szCs w:val="22"/>
        </w:rPr>
        <w:t xml:space="preserve">Zarządzenia Rektora </w:t>
      </w:r>
      <w:r w:rsidR="004739B3">
        <w:rPr>
          <w:rFonts w:ascii="Calibri" w:eastAsia="Calibri" w:hAnsi="Calibri" w:cs="Calibri"/>
          <w:color w:val="000000"/>
          <w:szCs w:val="22"/>
        </w:rPr>
        <w:t xml:space="preserve">nr 24 </w:t>
      </w:r>
      <w:bookmarkStart w:id="0" w:name="_GoBack"/>
      <w:bookmarkEnd w:id="0"/>
      <w:r w:rsidRPr="00EB1079">
        <w:rPr>
          <w:rFonts w:ascii="Calibri" w:eastAsia="Calibri" w:hAnsi="Calibri" w:cs="Calibri"/>
          <w:color w:val="000000"/>
          <w:szCs w:val="22"/>
        </w:rPr>
        <w:t>z dnia 2</w:t>
      </w:r>
      <w:r w:rsidR="00511674">
        <w:rPr>
          <w:rFonts w:ascii="Calibri" w:eastAsia="Calibri" w:hAnsi="Calibri" w:cs="Calibri"/>
          <w:color w:val="000000"/>
          <w:szCs w:val="22"/>
        </w:rPr>
        <w:t>4</w:t>
      </w:r>
      <w:r w:rsidRPr="00EB1079">
        <w:rPr>
          <w:rFonts w:ascii="Calibri" w:eastAsia="Calibri" w:hAnsi="Calibri" w:cs="Calibri"/>
          <w:color w:val="000000"/>
          <w:szCs w:val="22"/>
        </w:rPr>
        <w:t xml:space="preserve"> czerwca 2024 r.</w:t>
      </w:r>
      <w:r w:rsidRPr="00EB1079">
        <w:rPr>
          <w:rFonts w:ascii="Calibri" w:eastAsia="Calibri" w:hAnsi="Calibri" w:cs="Calibri"/>
          <w:color w:val="FF0000"/>
          <w:szCs w:val="22"/>
        </w:rPr>
        <w:t xml:space="preserve"> </w:t>
      </w:r>
    </w:p>
    <w:p w14:paraId="03159705" w14:textId="77777777" w:rsidR="00EB1079" w:rsidRDefault="00EB1079" w:rsidP="004347A6">
      <w:pPr>
        <w:jc w:val="center"/>
        <w:rPr>
          <w:rFonts w:ascii="Calibri" w:hAnsi="Calibri" w:cs="Calibri"/>
          <w:b/>
          <w:sz w:val="32"/>
          <w:szCs w:val="32"/>
        </w:rPr>
      </w:pPr>
    </w:p>
    <w:p w14:paraId="7BB3FCBF" w14:textId="746C8ACC" w:rsidR="00F70469" w:rsidRPr="004347A6" w:rsidRDefault="004347A6" w:rsidP="004347A6">
      <w:pPr>
        <w:jc w:val="center"/>
        <w:rPr>
          <w:rFonts w:ascii="Calibri" w:hAnsi="Calibri" w:cs="Calibri"/>
          <w:b/>
          <w:sz w:val="32"/>
          <w:szCs w:val="32"/>
        </w:rPr>
      </w:pPr>
      <w:r w:rsidRPr="004347A6">
        <w:rPr>
          <w:rFonts w:ascii="Calibri" w:hAnsi="Calibri" w:cs="Calibri"/>
          <w:b/>
          <w:sz w:val="32"/>
          <w:szCs w:val="32"/>
        </w:rPr>
        <w:t>AKADEMIA MUZYCZNA IM. IGNACEGO JANA PADEREWSKIEGO</w:t>
      </w:r>
    </w:p>
    <w:p w14:paraId="42F41DCD" w14:textId="77777777" w:rsidR="00F70469" w:rsidRPr="00081B72" w:rsidRDefault="00F70469" w:rsidP="00F70469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081B72">
        <w:rPr>
          <w:rFonts w:ascii="Calibri" w:hAnsi="Calibri" w:cs="Calibri"/>
          <w:b/>
          <w:smallCaps/>
          <w:sz w:val="32"/>
          <w:szCs w:val="32"/>
        </w:rPr>
        <w:t>w Poznaniu</w:t>
      </w:r>
    </w:p>
    <w:p w14:paraId="2A282966" w14:textId="77777777" w:rsidR="00F70469" w:rsidRPr="00081B72" w:rsidRDefault="00F70469" w:rsidP="00513D6F">
      <w:pPr>
        <w:pStyle w:val="Nagwek1"/>
      </w:pPr>
    </w:p>
    <w:p w14:paraId="61C9056B" w14:textId="77777777"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14:paraId="77E1D221" w14:textId="77777777"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14:paraId="2D472A49" w14:textId="77777777"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14:paraId="1E2DF462" w14:textId="77777777" w:rsidR="00F70469" w:rsidRPr="00081B72" w:rsidRDefault="00F70469" w:rsidP="00513D6F">
      <w:pPr>
        <w:pStyle w:val="Nagwek1"/>
      </w:pPr>
    </w:p>
    <w:p w14:paraId="6405207A" w14:textId="77777777"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14:paraId="33BBD019" w14:textId="77777777"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14:paraId="472B1883" w14:textId="77777777"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14:paraId="5B5833BA" w14:textId="77777777"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14:paraId="61C5541D" w14:textId="77777777" w:rsidR="00F70469" w:rsidRPr="00081B72" w:rsidRDefault="00F70469" w:rsidP="00513D6F">
      <w:pPr>
        <w:pStyle w:val="Nagwek1"/>
      </w:pPr>
    </w:p>
    <w:p w14:paraId="6A38CBCD" w14:textId="77777777" w:rsidR="00F70469" w:rsidRPr="00081B72" w:rsidRDefault="00F70469" w:rsidP="00513D6F">
      <w:pPr>
        <w:pStyle w:val="Nagwek1"/>
      </w:pPr>
    </w:p>
    <w:p w14:paraId="1FEF6D90" w14:textId="77777777" w:rsidR="00F70469" w:rsidRPr="00E3399E" w:rsidRDefault="00F70469" w:rsidP="004347A6">
      <w:pPr>
        <w:jc w:val="center"/>
        <w:rPr>
          <w:rFonts w:ascii="Calibri" w:hAnsi="Calibri" w:cs="Calibri"/>
          <w:b/>
          <w:smallCaps/>
          <w:sz w:val="48"/>
          <w:szCs w:val="48"/>
        </w:rPr>
      </w:pPr>
      <w:r w:rsidRPr="00E3399E">
        <w:rPr>
          <w:rFonts w:ascii="Calibri" w:hAnsi="Calibri" w:cs="Calibri"/>
          <w:b/>
          <w:sz w:val="48"/>
          <w:szCs w:val="48"/>
        </w:rPr>
        <w:t>REGULAMIN</w:t>
      </w:r>
    </w:p>
    <w:p w14:paraId="3F4AEAFB" w14:textId="77777777" w:rsidR="00F70469" w:rsidRPr="00E3399E" w:rsidRDefault="004347A6" w:rsidP="00F70469">
      <w:pPr>
        <w:spacing w:line="360" w:lineRule="auto"/>
        <w:jc w:val="center"/>
        <w:rPr>
          <w:rFonts w:ascii="Calibri" w:hAnsi="Calibri" w:cs="Calibri"/>
          <w:b/>
          <w:sz w:val="48"/>
          <w:szCs w:val="48"/>
        </w:rPr>
      </w:pPr>
      <w:r w:rsidRPr="00E3399E">
        <w:rPr>
          <w:rFonts w:ascii="Calibri" w:hAnsi="Calibri" w:cs="Calibri"/>
          <w:b/>
          <w:sz w:val="48"/>
          <w:szCs w:val="48"/>
        </w:rPr>
        <w:t xml:space="preserve">świadczeń </w:t>
      </w:r>
      <w:r w:rsidR="00F70469" w:rsidRPr="00E3399E">
        <w:rPr>
          <w:rFonts w:ascii="Calibri" w:hAnsi="Calibri" w:cs="Calibri"/>
          <w:b/>
          <w:sz w:val="48"/>
          <w:szCs w:val="48"/>
        </w:rPr>
        <w:t>dla studentów</w:t>
      </w:r>
    </w:p>
    <w:p w14:paraId="38256578" w14:textId="77777777"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0DB26E9C" w14:textId="77777777"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114A0B20" w14:textId="77777777" w:rsidR="00F70469" w:rsidRPr="00E3399E" w:rsidRDefault="00F70469" w:rsidP="006D28A3">
      <w:pPr>
        <w:spacing w:line="360" w:lineRule="auto"/>
        <w:rPr>
          <w:rFonts w:ascii="Calibri" w:hAnsi="Calibri" w:cs="Calibri"/>
          <w:b/>
          <w:sz w:val="40"/>
          <w:szCs w:val="40"/>
        </w:rPr>
      </w:pPr>
    </w:p>
    <w:p w14:paraId="609983CB" w14:textId="77777777"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7C61F349" w14:textId="77777777"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54BF30FA" w14:textId="77777777"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45C6D198" w14:textId="747D43F9" w:rsidR="00F70469" w:rsidRDefault="00F70469" w:rsidP="00F7046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3399E">
        <w:rPr>
          <w:rFonts w:ascii="Calibri" w:hAnsi="Calibri" w:cs="Calibri"/>
          <w:b/>
          <w:sz w:val="28"/>
          <w:szCs w:val="28"/>
        </w:rPr>
        <w:t xml:space="preserve">Obowiązuje od roku akademickiego </w:t>
      </w:r>
      <w:r w:rsidR="0023348A" w:rsidRPr="00E3399E">
        <w:rPr>
          <w:rFonts w:ascii="Calibri" w:hAnsi="Calibri" w:cs="Calibri"/>
          <w:b/>
          <w:sz w:val="28"/>
          <w:szCs w:val="28"/>
        </w:rPr>
        <w:t>20</w:t>
      </w:r>
      <w:r w:rsidR="00BD6DE1">
        <w:rPr>
          <w:rFonts w:ascii="Calibri" w:hAnsi="Calibri" w:cs="Calibri"/>
          <w:b/>
          <w:sz w:val="28"/>
          <w:szCs w:val="28"/>
        </w:rPr>
        <w:t>24</w:t>
      </w:r>
      <w:r w:rsidR="0023348A" w:rsidRPr="00E3399E">
        <w:rPr>
          <w:rFonts w:ascii="Calibri" w:hAnsi="Calibri" w:cs="Calibri"/>
          <w:b/>
          <w:sz w:val="28"/>
          <w:szCs w:val="28"/>
        </w:rPr>
        <w:t>/20</w:t>
      </w:r>
      <w:r w:rsidR="00441CC1" w:rsidRPr="00E3399E">
        <w:rPr>
          <w:rFonts w:ascii="Calibri" w:hAnsi="Calibri" w:cs="Calibri"/>
          <w:b/>
          <w:sz w:val="28"/>
          <w:szCs w:val="28"/>
        </w:rPr>
        <w:t>2</w:t>
      </w:r>
      <w:r w:rsidR="00BD6DE1">
        <w:rPr>
          <w:rFonts w:ascii="Calibri" w:hAnsi="Calibri" w:cs="Calibri"/>
          <w:b/>
          <w:sz w:val="28"/>
          <w:szCs w:val="28"/>
        </w:rPr>
        <w:t>5</w:t>
      </w:r>
    </w:p>
    <w:p w14:paraId="776387D6" w14:textId="77777777" w:rsidR="004347A6" w:rsidRPr="00E3399E" w:rsidRDefault="00F70469" w:rsidP="00513D6F">
      <w:pPr>
        <w:pStyle w:val="Nagwek1"/>
      </w:pPr>
      <w:r w:rsidRPr="00E3399E">
        <w:br w:type="page"/>
      </w:r>
    </w:p>
    <w:bookmarkStart w:id="1" w:name="_Toc13130327" w:displacedByCustomXml="next"/>
    <w:sdt>
      <w:sdtPr>
        <w:rPr>
          <w:rFonts w:ascii="Times New Roman" w:hAnsi="Times New Roman" w:cs="Times New Roman"/>
          <w:b w:val="0"/>
          <w:sz w:val="20"/>
          <w:szCs w:val="20"/>
        </w:rPr>
        <w:id w:val="-4942740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05F11DB" w14:textId="77777777" w:rsidR="004347A6" w:rsidRPr="00E3399E" w:rsidRDefault="004347A6" w:rsidP="00854034">
          <w:pPr>
            <w:pStyle w:val="Nagwekspisutreci"/>
            <w:rPr>
              <w:rFonts w:asciiTheme="minorHAnsi" w:hAnsiTheme="minorHAnsi" w:cstheme="minorHAnsi"/>
              <w:sz w:val="22"/>
              <w:szCs w:val="22"/>
            </w:rPr>
          </w:pPr>
          <w:r w:rsidRPr="00E3399E">
            <w:rPr>
              <w:rFonts w:asciiTheme="minorHAnsi" w:hAnsiTheme="minorHAnsi" w:cstheme="minorHAnsi"/>
              <w:sz w:val="22"/>
              <w:szCs w:val="22"/>
            </w:rPr>
            <w:t>Spis treści</w:t>
          </w:r>
          <w:bookmarkEnd w:id="1"/>
        </w:p>
        <w:p w14:paraId="1A3CD4CE" w14:textId="40325E29" w:rsidR="005F2BC5" w:rsidRPr="00E3399E" w:rsidRDefault="004347A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TOC \o "1-1" \h \z \t "Nagłówek spisu treści;2" </w:instrText>
          </w:r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hyperlink w:anchor="_Toc13130327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Spis treści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_Toc13130327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BC98F0" w14:textId="5B55578D" w:rsidR="005F2BC5" w:rsidRPr="00E3399E" w:rsidRDefault="00FF5D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28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I. POSTANOWIENIA OGÓLNE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_Toc13130328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43E836" w14:textId="22F6C933" w:rsidR="005F2BC5" w:rsidRPr="00E3399E" w:rsidRDefault="00FF5D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29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II. ŚWIADCZENIA DLA STUDENTÓW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_Toc13130329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301BDB" w14:textId="182D4D0D" w:rsidR="005F2BC5" w:rsidRPr="00E3399E" w:rsidRDefault="00FF5D1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0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Rodzaje świadczeń dla studentów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_Toc13130330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8A9A243" w14:textId="7B55C621" w:rsidR="005F2BC5" w:rsidRPr="00E3399E" w:rsidRDefault="00FF5D1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1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Postanowienia wspólne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_Toc13130331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C2A7ED" w14:textId="7C7EDB64" w:rsidR="005F2BC5" w:rsidRPr="00E3399E" w:rsidRDefault="00FF5D1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2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Organy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_Toc13130332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B102CB" w14:textId="67F41277" w:rsidR="005F2BC5" w:rsidRPr="00E3399E" w:rsidRDefault="00FF5D1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3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Tryb postępowania w sprawie przyznawania świadczeń dla studentów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_Toc13130333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C4FB77" w14:textId="42E444A6" w:rsidR="005F2BC5" w:rsidRPr="00E3399E" w:rsidRDefault="00FF5D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4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III. DOMY STUDENCKIE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_Toc13130334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EFD647" w14:textId="58493931" w:rsidR="005F2BC5" w:rsidRPr="00E3399E" w:rsidRDefault="00FF5D1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5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IV. PRZEPISY EPIZODYCZNE I KOŃCOWE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_Toc13130335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EB107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FC37A9" w14:textId="77777777" w:rsidR="004347A6" w:rsidRPr="00E3399E" w:rsidRDefault="004347A6"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6DF02E60" w14:textId="77777777" w:rsidR="004347A6" w:rsidRPr="00E3399E" w:rsidRDefault="004347A6" w:rsidP="00AC53BA">
      <w:pPr>
        <w:pStyle w:val="Nagwek1"/>
        <w:jc w:val="left"/>
      </w:pPr>
    </w:p>
    <w:p w14:paraId="32300CDD" w14:textId="77777777" w:rsidR="00513D6F" w:rsidRPr="00E3399E" w:rsidRDefault="00F70469" w:rsidP="001F3662">
      <w:pPr>
        <w:pStyle w:val="Nagwek1"/>
      </w:pPr>
      <w:bookmarkStart w:id="2" w:name="_Toc13130328"/>
      <w:r w:rsidRPr="00E3399E">
        <w:t>I. POSTANOWIENIA OGÓLNE</w:t>
      </w:r>
      <w:bookmarkEnd w:id="2"/>
    </w:p>
    <w:p w14:paraId="786A5B04" w14:textId="77777777" w:rsidR="00F70469" w:rsidRPr="00E3399E" w:rsidRDefault="00F70469" w:rsidP="006E26F3">
      <w:pPr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1.</w:t>
      </w:r>
    </w:p>
    <w:p w14:paraId="23329567" w14:textId="77777777" w:rsidR="005A5DE9" w:rsidRPr="00E3399E" w:rsidRDefault="005A5DE9" w:rsidP="00E662A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Postanowienia niniejszego Regulaminu uzupełniają i określają szczegółowe zasady ustalania wysokości, przyznawania i wypłacania świadczeń dla studentów, o których mowa w ustawie z dnia 2</w:t>
      </w:r>
      <w:r w:rsidR="00745819" w:rsidRPr="00E3399E">
        <w:rPr>
          <w:rFonts w:ascii="Calibri" w:hAnsi="Calibri" w:cs="Calibri"/>
          <w:sz w:val="24"/>
          <w:szCs w:val="24"/>
        </w:rPr>
        <w:t>0</w:t>
      </w:r>
      <w:r w:rsidRPr="00E3399E">
        <w:rPr>
          <w:rFonts w:ascii="Calibri" w:hAnsi="Calibri" w:cs="Calibri"/>
          <w:sz w:val="24"/>
          <w:szCs w:val="24"/>
        </w:rPr>
        <w:t xml:space="preserve"> lipca 20</w:t>
      </w:r>
      <w:r w:rsidR="00745819" w:rsidRPr="00E3399E">
        <w:rPr>
          <w:rFonts w:ascii="Calibri" w:hAnsi="Calibri" w:cs="Calibri"/>
          <w:sz w:val="24"/>
          <w:szCs w:val="24"/>
        </w:rPr>
        <w:t>18</w:t>
      </w:r>
      <w:r w:rsidRPr="00E3399E">
        <w:rPr>
          <w:rFonts w:ascii="Calibri" w:hAnsi="Calibri" w:cs="Calibri"/>
          <w:sz w:val="24"/>
          <w:szCs w:val="24"/>
        </w:rPr>
        <w:t xml:space="preserve"> r. Prawo o szkolnictwie wyższym </w:t>
      </w:r>
      <w:r w:rsidR="00745819" w:rsidRPr="00E3399E">
        <w:rPr>
          <w:rFonts w:ascii="Calibri" w:hAnsi="Calibri" w:cs="Calibri"/>
          <w:sz w:val="24"/>
          <w:szCs w:val="24"/>
        </w:rPr>
        <w:t xml:space="preserve">i nauce </w:t>
      </w:r>
      <w:r w:rsidRPr="00E3399E">
        <w:rPr>
          <w:rFonts w:ascii="Calibri" w:hAnsi="Calibri" w:cs="Calibri"/>
          <w:sz w:val="24"/>
          <w:szCs w:val="24"/>
        </w:rPr>
        <w:t>(dalej „Ustawa”).</w:t>
      </w:r>
    </w:p>
    <w:p w14:paraId="669A4816" w14:textId="77777777" w:rsidR="00F70469" w:rsidRPr="00E3399E" w:rsidRDefault="00F70469" w:rsidP="006E26F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Prawo ubiegania się o określone świadczenia </w:t>
      </w:r>
      <w:r w:rsidR="00304D84" w:rsidRPr="00E3399E">
        <w:rPr>
          <w:rFonts w:ascii="Calibri" w:hAnsi="Calibri" w:cs="Calibri"/>
          <w:sz w:val="24"/>
          <w:szCs w:val="24"/>
        </w:rPr>
        <w:t>dla studentów</w:t>
      </w:r>
      <w:r w:rsidRPr="00E3399E">
        <w:rPr>
          <w:rFonts w:ascii="Calibri" w:hAnsi="Calibri" w:cs="Calibri"/>
          <w:sz w:val="24"/>
          <w:szCs w:val="24"/>
        </w:rPr>
        <w:t xml:space="preserve"> przysługuje studentom studiów stacjonarnych i niestacjonarnych, niezależnie od wieku.</w:t>
      </w:r>
    </w:p>
    <w:p w14:paraId="47CC729F" w14:textId="77777777" w:rsidR="00F70469" w:rsidRPr="00E3399E" w:rsidRDefault="00D21C7B" w:rsidP="006E26F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dla studentów</w:t>
      </w:r>
      <w:r w:rsidR="00F70469" w:rsidRPr="00E3399E">
        <w:rPr>
          <w:rFonts w:ascii="Calibri" w:hAnsi="Calibri" w:cs="Calibri"/>
          <w:sz w:val="24"/>
          <w:szCs w:val="24"/>
        </w:rPr>
        <w:t xml:space="preserve"> stanowią:</w:t>
      </w:r>
    </w:p>
    <w:p w14:paraId="0956168E" w14:textId="77777777" w:rsidR="00D21C7B" w:rsidRPr="00E3399E" w:rsidRDefault="00D21C7B" w:rsidP="00A749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przyznawane przez Uczelnię:</w:t>
      </w:r>
    </w:p>
    <w:p w14:paraId="46AC026D" w14:textId="77777777"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socjalne;</w:t>
      </w:r>
    </w:p>
    <w:p w14:paraId="4FE5FC51" w14:textId="77777777"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dla osób niepełnosprawnych;</w:t>
      </w:r>
    </w:p>
    <w:p w14:paraId="450D9EC5" w14:textId="77777777" w:rsidR="00745819" w:rsidRPr="00E3399E" w:rsidRDefault="0074581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zapomoga;</w:t>
      </w:r>
    </w:p>
    <w:p w14:paraId="3690C242" w14:textId="77777777"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rektora;</w:t>
      </w:r>
    </w:p>
    <w:p w14:paraId="6A793DE2" w14:textId="77777777" w:rsidR="00D21C7B" w:rsidRPr="00E3399E" w:rsidRDefault="00D21C7B" w:rsidP="00A749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przyznawane przez podmioty zewnętrzne:</w:t>
      </w:r>
    </w:p>
    <w:p w14:paraId="4847F41F" w14:textId="77777777" w:rsidR="00745819" w:rsidRPr="00E3399E" w:rsidRDefault="00745819" w:rsidP="00A749B7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finansowane przez jednostkę samorządu terytorialnego;</w:t>
      </w:r>
    </w:p>
    <w:p w14:paraId="0B6D2E1E" w14:textId="77777777" w:rsidR="00F70469" w:rsidRPr="00E3399E" w:rsidRDefault="00745819" w:rsidP="00A749B7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za wyniki w nauce lub w sporcie finansowane przez osobę fizyczną lub osobę prawną niebędącą państwową ani samorządową osobą prawną.</w:t>
      </w:r>
    </w:p>
    <w:p w14:paraId="768EFB1A" w14:textId="77777777" w:rsidR="001F3662" w:rsidRPr="00E3399E" w:rsidRDefault="00513D6F" w:rsidP="0041517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Na zasadach określonych w </w:t>
      </w:r>
      <w:r w:rsidR="007257FA" w:rsidRPr="00E3399E">
        <w:rPr>
          <w:rFonts w:ascii="Calibri" w:hAnsi="Calibri" w:cs="Calibri"/>
          <w:sz w:val="24"/>
          <w:szCs w:val="24"/>
        </w:rPr>
        <w:t>U</w:t>
      </w:r>
      <w:r w:rsidRPr="00E3399E">
        <w:rPr>
          <w:rFonts w:ascii="Calibri" w:hAnsi="Calibri" w:cs="Calibri"/>
          <w:sz w:val="24"/>
          <w:szCs w:val="24"/>
        </w:rPr>
        <w:t xml:space="preserve">stawie i rozporządzeniu student może nadto otrzymać stypendium ministra </w:t>
      </w:r>
      <w:r w:rsidR="00142E6B" w:rsidRPr="00E3399E">
        <w:rPr>
          <w:rFonts w:ascii="Calibri" w:hAnsi="Calibri" w:cs="Calibri"/>
          <w:sz w:val="24"/>
          <w:szCs w:val="24"/>
        </w:rPr>
        <w:t>za znaczące osiągnięcia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66441C37" w14:textId="77777777" w:rsidR="001F3662" w:rsidRPr="00E3399E" w:rsidRDefault="001F3662" w:rsidP="0080252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 może ubiegać się także o:</w:t>
      </w:r>
    </w:p>
    <w:p w14:paraId="5DFB48EA" w14:textId="77777777" w:rsidR="001F3662" w:rsidRPr="00E3399E" w:rsidRDefault="001F3662" w:rsidP="00A749B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w domu studenckim Uczelni;</w:t>
      </w:r>
    </w:p>
    <w:p w14:paraId="0C29182C" w14:textId="77777777" w:rsidR="00142E6B" w:rsidRPr="00E3399E" w:rsidRDefault="001F3662" w:rsidP="00A749B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małżonka lub dziecka w domu studenckim Uczelni.</w:t>
      </w:r>
      <w:r w:rsidR="00513D6F" w:rsidRPr="00E3399E">
        <w:rPr>
          <w:rFonts w:ascii="Calibri" w:hAnsi="Calibri" w:cs="Calibri"/>
          <w:sz w:val="24"/>
          <w:szCs w:val="24"/>
        </w:rPr>
        <w:t xml:space="preserve"> </w:t>
      </w:r>
    </w:p>
    <w:p w14:paraId="1F90F753" w14:textId="77777777" w:rsidR="008234C9" w:rsidRPr="00E3399E" w:rsidRDefault="008234C9" w:rsidP="008234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Przez dom studencki w Uczelni w rozumieniu Regulaminu rozumie się dom studencki, w którym Uczelnia ma prawo wynajmować pokoje swoim studentom niezależnie od tytułu prawnego. </w:t>
      </w:r>
    </w:p>
    <w:p w14:paraId="176CEC7E" w14:textId="77777777" w:rsidR="008234C9" w:rsidRPr="00E3399E" w:rsidRDefault="008234C9" w:rsidP="005F2BC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</w:p>
    <w:p w14:paraId="48B9603C" w14:textId="77777777" w:rsidR="00F70469" w:rsidRPr="00E3399E" w:rsidRDefault="00F70469" w:rsidP="005F2BC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§ 2.</w:t>
      </w:r>
    </w:p>
    <w:p w14:paraId="0AADBC0F" w14:textId="77777777" w:rsidR="001963A0" w:rsidRPr="00E3399E" w:rsidRDefault="00AC53BA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</w:t>
      </w:r>
      <w:r w:rsidR="00F70469" w:rsidRPr="00E3399E">
        <w:rPr>
          <w:rFonts w:ascii="Calibri" w:hAnsi="Calibri" w:cs="Calibri"/>
          <w:sz w:val="24"/>
          <w:szCs w:val="24"/>
        </w:rPr>
        <w:t xml:space="preserve"> dla studentów finansuje się z uczelnianego funduszu </w:t>
      </w:r>
      <w:r w:rsidRPr="00E3399E">
        <w:rPr>
          <w:rFonts w:ascii="Calibri" w:hAnsi="Calibri" w:cs="Calibri"/>
          <w:sz w:val="24"/>
          <w:szCs w:val="24"/>
        </w:rPr>
        <w:t>stypendialnego</w:t>
      </w:r>
      <w:r w:rsidR="00F70469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 xml:space="preserve">utworzonego zgodnie z ustawą </w:t>
      </w:r>
      <w:r w:rsidR="00F70469" w:rsidRPr="00E3399E">
        <w:rPr>
          <w:rFonts w:ascii="Calibri" w:hAnsi="Calibri" w:cs="Calibri"/>
          <w:sz w:val="24"/>
          <w:szCs w:val="24"/>
        </w:rPr>
        <w:t>z</w:t>
      </w:r>
      <w:r w:rsidR="001963A0" w:rsidRPr="00E3399E">
        <w:rPr>
          <w:rFonts w:ascii="Calibri" w:hAnsi="Calibri" w:cs="Calibri"/>
          <w:sz w:val="24"/>
          <w:szCs w:val="24"/>
        </w:rPr>
        <w:t xml:space="preserve"> </w:t>
      </w:r>
      <w:r w:rsidR="00F70469" w:rsidRPr="00E3399E">
        <w:rPr>
          <w:rFonts w:ascii="Calibri" w:hAnsi="Calibri" w:cs="Calibri"/>
          <w:sz w:val="24"/>
          <w:szCs w:val="24"/>
        </w:rPr>
        <w:t>dotacji budżetowej</w:t>
      </w:r>
      <w:r w:rsidR="001963A0" w:rsidRPr="00E3399E">
        <w:rPr>
          <w:rFonts w:ascii="Calibri" w:hAnsi="Calibri" w:cs="Calibri"/>
          <w:sz w:val="24"/>
          <w:szCs w:val="24"/>
        </w:rPr>
        <w:t xml:space="preserve"> oraz innych odpisów</w:t>
      </w:r>
      <w:r w:rsidR="00F70469" w:rsidRPr="00E3399E">
        <w:rPr>
          <w:rFonts w:ascii="Calibri" w:hAnsi="Calibri" w:cs="Calibri"/>
          <w:sz w:val="24"/>
          <w:szCs w:val="24"/>
        </w:rPr>
        <w:t>.</w:t>
      </w:r>
    </w:p>
    <w:p w14:paraId="46145242" w14:textId="77777777" w:rsidR="001963A0" w:rsidRPr="00E3399E" w:rsidRDefault="001963A0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Rektor w porozumieniu z samorządem studenckim dokonuje podziału dotacji ze środków finansowych przyznanych w tym celu przez ministra.</w:t>
      </w:r>
    </w:p>
    <w:p w14:paraId="14A47A68" w14:textId="77777777" w:rsidR="00F70469" w:rsidRPr="00E3399E" w:rsidRDefault="001963A0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Dotacja, o której mowa w ust. 2, wydatkowana w danym roku na stypendia rektora stanowi nie więcej niż 60% środków wydatkowanych łącznie w danym roku na stypendia rektora, stypendia socjalne oraz zapomogi.</w:t>
      </w:r>
    </w:p>
    <w:p w14:paraId="04F8A5C0" w14:textId="77777777" w:rsidR="001963A0" w:rsidRPr="00E3399E" w:rsidRDefault="001963A0" w:rsidP="001963A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1FB728B" w14:textId="77777777" w:rsidR="001F3662" w:rsidRPr="00E3399E" w:rsidRDefault="001F3662" w:rsidP="001F3662">
      <w:pPr>
        <w:pStyle w:val="Nagwek1"/>
      </w:pPr>
      <w:bookmarkStart w:id="3" w:name="_Toc13130329"/>
      <w:r w:rsidRPr="00E3399E">
        <w:t>II. ŚWIADCZENIA DLA STUDENTÓW</w:t>
      </w:r>
      <w:bookmarkEnd w:id="3"/>
    </w:p>
    <w:p w14:paraId="36661663" w14:textId="77777777" w:rsidR="001F3662" w:rsidRPr="00E3399E" w:rsidRDefault="001F3662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575B048" w14:textId="77777777" w:rsidR="00513D6F" w:rsidRPr="00E3399E" w:rsidRDefault="00513D6F" w:rsidP="006E26F3">
      <w:pPr>
        <w:pStyle w:val="Nagwekspisutreci"/>
        <w:spacing w:line="276" w:lineRule="auto"/>
      </w:pPr>
      <w:bookmarkStart w:id="4" w:name="_Toc13130330"/>
      <w:r w:rsidRPr="00E3399E">
        <w:t xml:space="preserve">Rodzaje świadczeń </w:t>
      </w:r>
      <w:r w:rsidR="00854034" w:rsidRPr="00E3399E">
        <w:t>dla studentów</w:t>
      </w:r>
      <w:bookmarkEnd w:id="4"/>
    </w:p>
    <w:p w14:paraId="0EF8653E" w14:textId="77777777" w:rsidR="00F70469" w:rsidRPr="00E3399E" w:rsidRDefault="00F70469" w:rsidP="006E26F3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3.</w:t>
      </w:r>
    </w:p>
    <w:p w14:paraId="6A50C001" w14:textId="77777777" w:rsidR="00F70469" w:rsidRPr="00BD6DE1" w:rsidRDefault="00F70469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BD6DE1">
        <w:rPr>
          <w:rFonts w:ascii="Calibri" w:hAnsi="Calibri" w:cs="Calibri"/>
          <w:b/>
          <w:szCs w:val="24"/>
        </w:rPr>
        <w:t>Stypendium socjalne</w:t>
      </w:r>
      <w:r w:rsidRPr="00BD6DE1">
        <w:rPr>
          <w:rFonts w:ascii="Calibri" w:hAnsi="Calibri" w:cs="Calibri"/>
          <w:szCs w:val="24"/>
        </w:rPr>
        <w:t xml:space="preserve"> może otrzymać student znajdujący się w trudnej sytuacji materialnej.</w:t>
      </w:r>
    </w:p>
    <w:p w14:paraId="05D47450" w14:textId="750C6C3C" w:rsidR="00BD6DE1" w:rsidRPr="00BD6DE1" w:rsidRDefault="00BD6DE1" w:rsidP="00BD6DE1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BD6DE1">
        <w:rPr>
          <w:rFonts w:ascii="Calibri" w:hAnsi="Calibri" w:cs="Calibri"/>
          <w:sz w:val="24"/>
          <w:szCs w:val="24"/>
        </w:rPr>
        <w:t>Wysokość miesięcznego dochodu na osobę w rodzinie studenta uprawniająca do ubiegania się o stypendium socjalne nie przekracza 45% minimalnego wynagrodzenia za pracę ustalonego od dnia 1 stycznia roku poprzedzającego rok akademicki, na który przyznawane jest stypendium socjalne, na podstawie ustawy z dnia 10 października 2002 r. o minimalnym wynagrodzeniu za pracę (Dz. U. z 2020 r. poz. 2207).</w:t>
      </w:r>
    </w:p>
    <w:p w14:paraId="1C23C4A1" w14:textId="77777777" w:rsidR="00F70469" w:rsidRPr="00E3399E" w:rsidRDefault="00F70469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Przy ustalaniu wysokości dochodu uprawniającej studenta do ubiegania się o stypendium socjalne uwzględnia się dochody osiągane przez:</w:t>
      </w:r>
    </w:p>
    <w:p w14:paraId="233B2676" w14:textId="77777777" w:rsidR="00F7046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studenta, </w:t>
      </w:r>
    </w:p>
    <w:p w14:paraId="2F3F4BC5" w14:textId="77777777" w:rsidR="0074581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małżonka studenta, </w:t>
      </w:r>
    </w:p>
    <w:p w14:paraId="2A4A824F" w14:textId="77777777" w:rsidR="007F6A90" w:rsidRPr="00E3399E" w:rsidRDefault="007F6A90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rodziców, opiekunów prawnych, opiekunów faktycznych studenta, </w:t>
      </w:r>
    </w:p>
    <w:p w14:paraId="0775DDF4" w14:textId="77777777" w:rsidR="00F7046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będące na utrzymaniu </w:t>
      </w:r>
      <w:r w:rsidR="007F6A90" w:rsidRPr="00E3399E">
        <w:rPr>
          <w:rFonts w:ascii="Calibri" w:hAnsi="Calibri" w:cs="Calibri"/>
          <w:szCs w:val="24"/>
        </w:rPr>
        <w:t xml:space="preserve">osób, o których mowa w lit. a-c, </w:t>
      </w:r>
      <w:r w:rsidRPr="00E3399E">
        <w:rPr>
          <w:rFonts w:ascii="Calibri" w:hAnsi="Calibri" w:cs="Calibri"/>
          <w:szCs w:val="24"/>
        </w:rPr>
        <w:t>dzieci niepełnoletnie, dzieci pobierające naukę do 26</w:t>
      </w:r>
      <w:r w:rsidR="007F6A90" w:rsidRPr="00E3399E">
        <w:rPr>
          <w:rFonts w:ascii="Calibri" w:hAnsi="Calibri" w:cs="Calibri"/>
          <w:szCs w:val="24"/>
        </w:rPr>
        <w:t>.</w:t>
      </w:r>
      <w:r w:rsidRPr="00E3399E">
        <w:rPr>
          <w:rFonts w:ascii="Calibri" w:hAnsi="Calibri" w:cs="Calibri"/>
          <w:szCs w:val="24"/>
        </w:rPr>
        <w:t xml:space="preserve"> roku życia (</w:t>
      </w:r>
      <w:r w:rsidR="007F6A90" w:rsidRPr="00E3399E">
        <w:rPr>
          <w:rFonts w:ascii="Calibri" w:hAnsi="Calibri" w:cs="Calibri"/>
          <w:szCs w:val="24"/>
        </w:rPr>
        <w:t xml:space="preserve">a </w:t>
      </w:r>
      <w:r w:rsidRPr="00E3399E">
        <w:rPr>
          <w:rFonts w:ascii="Calibri" w:hAnsi="Calibri" w:cs="Calibri"/>
          <w:szCs w:val="24"/>
        </w:rPr>
        <w:t>jeżeli 26</w:t>
      </w:r>
      <w:r w:rsidR="007F6A90" w:rsidRPr="00E3399E">
        <w:rPr>
          <w:rFonts w:ascii="Calibri" w:hAnsi="Calibri" w:cs="Calibri"/>
          <w:szCs w:val="24"/>
        </w:rPr>
        <w:t>.</w:t>
      </w:r>
      <w:r w:rsidRPr="00E3399E">
        <w:rPr>
          <w:rFonts w:ascii="Calibri" w:hAnsi="Calibri" w:cs="Calibri"/>
          <w:szCs w:val="24"/>
        </w:rPr>
        <w:t xml:space="preserve"> rok życia przypada w ostatnim roku studiów – do ich ukończenia) oraz dzieci niepełnosprawne (bez względu na wiek),</w:t>
      </w:r>
    </w:p>
    <w:p w14:paraId="4FD09788" w14:textId="78A13CD8" w:rsidR="007F6A90" w:rsidRPr="00E3399E" w:rsidRDefault="007F6A90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Przy ustalaniu wysokości dochodu uprawniającej studenta </w:t>
      </w:r>
      <w:r w:rsidRPr="005A0E15">
        <w:rPr>
          <w:rFonts w:ascii="Calibri" w:hAnsi="Calibri" w:cs="Calibri"/>
          <w:szCs w:val="24"/>
        </w:rPr>
        <w:t xml:space="preserve">do ubiegania się o stypendium socjalne nie uwzględnia się dochodów, o których mowa w art. 88 ust. 1 pkt </w:t>
      </w:r>
      <w:r w:rsidR="00B9153B" w:rsidRPr="005A0E15">
        <w:rPr>
          <w:rFonts w:ascii="Calibri" w:hAnsi="Calibri" w:cs="Calibri"/>
          <w:szCs w:val="24"/>
        </w:rPr>
        <w:t>2</w:t>
      </w:r>
      <w:r w:rsidRPr="005A0E15">
        <w:rPr>
          <w:rFonts w:ascii="Calibri" w:hAnsi="Calibri" w:cs="Calibri"/>
          <w:szCs w:val="24"/>
        </w:rPr>
        <w:t xml:space="preserve"> Ustawy</w:t>
      </w:r>
      <w:r w:rsidRPr="00E3399E">
        <w:rPr>
          <w:rFonts w:ascii="Calibri" w:hAnsi="Calibri" w:cs="Calibri"/>
          <w:szCs w:val="24"/>
        </w:rPr>
        <w:t xml:space="preserve">. </w:t>
      </w:r>
    </w:p>
    <w:p w14:paraId="10521799" w14:textId="77777777" w:rsidR="00E12B89" w:rsidRPr="00E3399E" w:rsidRDefault="007F6A90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Student, który nie prowadzi wspólnego gospodarstwa domowego z żadnym z rodziców, opiekunów prawnych lub faktycznych, może ubiegać się o stypendium socjalne bez wykazywania dochodów osiąganych przez te osoby oraz będące na ich utrzymaniu dzieci niepełnoletnie, dzieci pobierające naukę do 26. roku życia, a jeżeli 26. rok życia przypada w ostatnim roku studiów, do ich ukończenia, oraz dzieci niepełnosprawne bez względu na wiek, jeżeli spełnia jeden z następujących warunków</w:t>
      </w:r>
      <w:r w:rsidR="00E12B89" w:rsidRPr="00E3399E">
        <w:rPr>
          <w:rFonts w:ascii="Calibri" w:hAnsi="Calibri" w:cs="Calibri"/>
          <w:szCs w:val="24"/>
        </w:rPr>
        <w:t>:</w:t>
      </w:r>
    </w:p>
    <w:p w14:paraId="385FFE3B" w14:textId="77777777" w:rsidR="00F1459F" w:rsidRPr="00E3399E" w:rsidRDefault="00E12B89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ukończył 26 rok życia</w:t>
      </w:r>
      <w:r w:rsidR="00F1459F" w:rsidRPr="00E3399E">
        <w:rPr>
          <w:rFonts w:ascii="Calibri" w:hAnsi="Calibri" w:cs="Calibri"/>
          <w:szCs w:val="24"/>
        </w:rPr>
        <w:t>,</w:t>
      </w:r>
    </w:p>
    <w:p w14:paraId="55A8F95F" w14:textId="77777777" w:rsidR="00F1459F" w:rsidRPr="00E3399E" w:rsidRDefault="00F1459F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pozostaje w związku małżeńskim</w:t>
      </w:r>
      <w:r w:rsidR="008F2453" w:rsidRPr="00E3399E">
        <w:rPr>
          <w:rFonts w:ascii="Calibri" w:hAnsi="Calibri" w:cs="Calibri"/>
          <w:szCs w:val="24"/>
        </w:rPr>
        <w:t>,</w:t>
      </w:r>
    </w:p>
    <w:p w14:paraId="4E73867B" w14:textId="62266FD4" w:rsidR="008F2453" w:rsidRPr="00E3399E" w:rsidRDefault="00F1459F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ma na utrzymaniu dzieci</w:t>
      </w:r>
      <w:r w:rsidR="007F6A90" w:rsidRPr="00E3399E">
        <w:rPr>
          <w:rFonts w:ascii="Calibri" w:hAnsi="Calibri" w:cs="Calibri"/>
          <w:szCs w:val="24"/>
        </w:rPr>
        <w:t xml:space="preserve">, o których mowa </w:t>
      </w:r>
      <w:r w:rsidRPr="00E3399E">
        <w:rPr>
          <w:rFonts w:ascii="Calibri" w:hAnsi="Calibri" w:cs="Calibri"/>
          <w:szCs w:val="24"/>
        </w:rPr>
        <w:t xml:space="preserve">w </w:t>
      </w:r>
      <w:r w:rsidR="007F6A90" w:rsidRPr="00E3399E">
        <w:rPr>
          <w:rFonts w:ascii="Calibri" w:hAnsi="Calibri" w:cs="Calibri"/>
          <w:szCs w:val="24"/>
        </w:rPr>
        <w:t>ust.</w:t>
      </w:r>
      <w:r w:rsidRPr="00E3399E">
        <w:rPr>
          <w:rFonts w:ascii="Calibri" w:hAnsi="Calibri" w:cs="Calibri"/>
          <w:szCs w:val="24"/>
        </w:rPr>
        <w:t xml:space="preserve"> </w:t>
      </w:r>
      <w:r w:rsidR="00BD6DE1">
        <w:rPr>
          <w:rFonts w:ascii="Calibri" w:hAnsi="Calibri" w:cs="Calibri"/>
          <w:szCs w:val="24"/>
        </w:rPr>
        <w:t>3</w:t>
      </w:r>
      <w:r w:rsidR="008F2453" w:rsidRPr="00E3399E">
        <w:rPr>
          <w:rFonts w:ascii="Calibri" w:hAnsi="Calibri" w:cs="Calibri"/>
          <w:szCs w:val="24"/>
        </w:rPr>
        <w:t xml:space="preserve"> lit. </w:t>
      </w:r>
      <w:r w:rsidR="007F6A90" w:rsidRPr="00E3399E">
        <w:rPr>
          <w:rFonts w:ascii="Calibri" w:hAnsi="Calibri" w:cs="Calibri"/>
          <w:szCs w:val="24"/>
        </w:rPr>
        <w:t>d</w:t>
      </w:r>
      <w:r w:rsidR="008F2453" w:rsidRPr="00E3399E">
        <w:rPr>
          <w:rFonts w:ascii="Calibri" w:hAnsi="Calibri" w:cs="Calibri"/>
          <w:szCs w:val="24"/>
        </w:rPr>
        <w:t>,</w:t>
      </w:r>
    </w:p>
    <w:p w14:paraId="40FAF5C6" w14:textId="77777777" w:rsidR="007F6A90" w:rsidRPr="00E3399E" w:rsidRDefault="008F2453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hd w:val="clear" w:color="auto" w:fill="FFFFFF"/>
        </w:rPr>
        <w:t>osiągnął pełnoletność, przebywając w pieczy zastępczej</w:t>
      </w:r>
      <w:r w:rsidR="007F6A90" w:rsidRPr="00E3399E">
        <w:rPr>
          <w:rFonts w:ascii="Calibri" w:hAnsi="Calibri" w:cs="Calibri"/>
          <w:shd w:val="clear" w:color="auto" w:fill="FFFFFF"/>
        </w:rPr>
        <w:t>,</w:t>
      </w:r>
    </w:p>
    <w:p w14:paraId="76B385A4" w14:textId="5B224E4A" w:rsidR="00E12B89" w:rsidRPr="00E3399E" w:rsidRDefault="007F6A90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hd w:val="clear" w:color="auto" w:fill="FFFFFF"/>
        </w:rPr>
        <w:t xml:space="preserve">posiada stałe źródło dochodów i jego przeciętny miesięczny dochód w poprzednim roku podatkowym oraz w roku bieżącym w miesiącach poprzedzających miesiąc </w:t>
      </w:r>
      <w:r w:rsidRPr="00E3399E">
        <w:rPr>
          <w:rFonts w:ascii="Calibri" w:hAnsi="Calibri" w:cs="Calibri"/>
          <w:shd w:val="clear" w:color="auto" w:fill="FFFFFF"/>
        </w:rPr>
        <w:lastRenderedPageBreak/>
        <w:t xml:space="preserve">złożenia oświadczenia, o którym mowa w ust. </w:t>
      </w:r>
      <w:r w:rsidR="00BD6DE1">
        <w:rPr>
          <w:rFonts w:ascii="Calibri" w:hAnsi="Calibri" w:cs="Calibri"/>
          <w:shd w:val="clear" w:color="auto" w:fill="FFFFFF"/>
        </w:rPr>
        <w:t>6</w:t>
      </w:r>
      <w:r w:rsidRPr="00E3399E">
        <w:rPr>
          <w:rFonts w:ascii="Calibri" w:hAnsi="Calibri" w:cs="Calibri"/>
          <w:shd w:val="clear" w:color="auto" w:fill="FFFFFF"/>
        </w:rPr>
        <w:t xml:space="preserve">, jest </w:t>
      </w:r>
      <w:r w:rsidR="00B9153B">
        <w:rPr>
          <w:rFonts w:ascii="Calibri" w:hAnsi="Calibri" w:cs="Calibri"/>
          <w:szCs w:val="24"/>
        </w:rPr>
        <w:t>większy lub równy</w:t>
      </w:r>
      <w:r w:rsidR="00BD6DE1">
        <w:rPr>
          <w:rFonts w:ascii="Calibri" w:hAnsi="Calibri" w:cs="Calibri"/>
          <w:szCs w:val="24"/>
        </w:rPr>
        <w:t xml:space="preserve"> </w:t>
      </w:r>
      <w:r w:rsidR="00BD6DE1" w:rsidRPr="00BD6DE1">
        <w:rPr>
          <w:rFonts w:ascii="Calibri" w:hAnsi="Calibri" w:cs="Calibri"/>
          <w:szCs w:val="24"/>
        </w:rPr>
        <w:t>40% minimalnego wynagrodzenia za pracę ustalonego od dnia 1 stycznia roku poprzedzającego rok akademicki, na który przyznawane jest stypendium socjalne, na podstawie ustawy z dnia 10 października 2002 r. o minimalnym wynagrodzeniu za pracę</w:t>
      </w:r>
      <w:r w:rsidR="00BD6DE1">
        <w:rPr>
          <w:rFonts w:ascii="Calibri" w:hAnsi="Calibri" w:cs="Calibri"/>
          <w:szCs w:val="24"/>
        </w:rPr>
        <w:t>.</w:t>
      </w:r>
      <w:r w:rsidR="00B9153B">
        <w:rPr>
          <w:rFonts w:ascii="Calibri" w:hAnsi="Calibri" w:cs="Calibri"/>
          <w:szCs w:val="24"/>
        </w:rPr>
        <w:t xml:space="preserve"> </w:t>
      </w:r>
    </w:p>
    <w:p w14:paraId="601AE72D" w14:textId="162D9FCB" w:rsidR="00E12B89" w:rsidRPr="00E3399E" w:rsidRDefault="00F70469" w:rsidP="00415171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</w:t>
      </w:r>
      <w:r w:rsidR="007F6A90" w:rsidRPr="00E3399E">
        <w:rPr>
          <w:rFonts w:ascii="Calibri" w:hAnsi="Calibri" w:cs="Calibri"/>
          <w:szCs w:val="24"/>
        </w:rPr>
        <w:t xml:space="preserve">, o którym mowa w ust. </w:t>
      </w:r>
      <w:r w:rsidR="00BD6DE1">
        <w:rPr>
          <w:rFonts w:ascii="Calibri" w:hAnsi="Calibri" w:cs="Calibri"/>
          <w:szCs w:val="24"/>
        </w:rPr>
        <w:t>5</w:t>
      </w:r>
      <w:r w:rsidRPr="00E3399E">
        <w:rPr>
          <w:rFonts w:ascii="Calibri" w:hAnsi="Calibri" w:cs="Calibri"/>
          <w:szCs w:val="24"/>
        </w:rPr>
        <w:t xml:space="preserve"> </w:t>
      </w:r>
      <w:r w:rsidR="007F6A90" w:rsidRPr="00E3399E">
        <w:rPr>
          <w:rFonts w:ascii="Calibri" w:hAnsi="Calibri" w:cs="Calibri"/>
          <w:szCs w:val="24"/>
        </w:rPr>
        <w:t xml:space="preserve">składa </w:t>
      </w:r>
      <w:r w:rsidR="00E12B89" w:rsidRPr="00E3399E">
        <w:rPr>
          <w:rFonts w:ascii="Calibri" w:hAnsi="Calibri" w:cs="Calibri"/>
          <w:szCs w:val="24"/>
        </w:rPr>
        <w:t>oświadczenie</w:t>
      </w:r>
      <w:r w:rsidRPr="00E3399E">
        <w:rPr>
          <w:rFonts w:ascii="Calibri" w:hAnsi="Calibri" w:cs="Calibri"/>
          <w:szCs w:val="24"/>
        </w:rPr>
        <w:t xml:space="preserve"> o </w:t>
      </w:r>
      <w:r w:rsidR="00E12B89" w:rsidRPr="00E3399E">
        <w:rPr>
          <w:rFonts w:ascii="Calibri" w:hAnsi="Calibri" w:cs="Calibri"/>
          <w:szCs w:val="24"/>
        </w:rPr>
        <w:t>nie</w:t>
      </w:r>
      <w:r w:rsidRPr="00E3399E">
        <w:rPr>
          <w:rFonts w:ascii="Calibri" w:hAnsi="Calibri" w:cs="Calibri"/>
          <w:szCs w:val="24"/>
        </w:rPr>
        <w:t xml:space="preserve">prowadzeniu wspólnego gospodarstwa domowego z </w:t>
      </w:r>
      <w:r w:rsidR="00E12B89" w:rsidRPr="00E3399E">
        <w:rPr>
          <w:rFonts w:ascii="Calibri" w:hAnsi="Calibri" w:cs="Calibri"/>
          <w:szCs w:val="24"/>
        </w:rPr>
        <w:t>żadnym z rodziców</w:t>
      </w:r>
      <w:r w:rsidR="007F6A90" w:rsidRPr="00E3399E">
        <w:rPr>
          <w:rFonts w:ascii="Calibri" w:hAnsi="Calibri" w:cs="Calibri"/>
          <w:szCs w:val="24"/>
        </w:rPr>
        <w:t>, opiekunów prawnych lub faktycznych</w:t>
      </w:r>
      <w:r w:rsidR="00C4282E" w:rsidRPr="00E3399E">
        <w:rPr>
          <w:rFonts w:ascii="Calibri" w:hAnsi="Calibri" w:cs="Calibri"/>
          <w:szCs w:val="24"/>
        </w:rPr>
        <w:t>.</w:t>
      </w:r>
    </w:p>
    <w:p w14:paraId="03239A45" w14:textId="77777777" w:rsidR="00F70469" w:rsidRPr="00E3399E" w:rsidRDefault="00F70469" w:rsidP="00415171">
      <w:pPr>
        <w:pStyle w:val="Tekstpodstawowy"/>
        <w:spacing w:before="240" w:after="120"/>
        <w:jc w:val="center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§ 4.</w:t>
      </w:r>
    </w:p>
    <w:p w14:paraId="07E1F248" w14:textId="77777777" w:rsidR="001E1D06" w:rsidRPr="00E3399E" w:rsidRDefault="001E1D06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E3399E">
        <w:rPr>
          <w:rFonts w:asciiTheme="minorHAnsi" w:hAnsiTheme="minorHAnsi" w:cstheme="minorHAnsi"/>
          <w:shd w:val="clear" w:color="auto" w:fill="FFFFFF"/>
        </w:rPr>
        <w:t>W szczególnie uzasadnionych przypadkach student może otrzymać stypendium socjalne w</w:t>
      </w:r>
      <w:r w:rsidR="001E7B0E" w:rsidRPr="00E3399E">
        <w:rPr>
          <w:rFonts w:asciiTheme="minorHAnsi" w:hAnsiTheme="minorHAnsi" w:cstheme="minorHAnsi"/>
          <w:shd w:val="clear" w:color="auto" w:fill="FFFFFF"/>
        </w:rPr>
        <w:t> </w:t>
      </w:r>
      <w:r w:rsidRPr="00E3399E">
        <w:rPr>
          <w:rFonts w:asciiTheme="minorHAnsi" w:hAnsiTheme="minorHAnsi" w:cstheme="minorHAnsi"/>
          <w:shd w:val="clear" w:color="auto" w:fill="FFFFFF"/>
        </w:rPr>
        <w:t xml:space="preserve">zwiększonej wysokości. </w:t>
      </w:r>
    </w:p>
    <w:p w14:paraId="021863E4" w14:textId="0FB6193F" w:rsidR="0016228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 znajdujący się w trudnej sytuacji materialnej może otrzymać stypendium socjalne w zwiększonej wysokości z tytułu zamieszkania w domu studenckim lub w obiekcie innym niż dom studencki</w:t>
      </w:r>
      <w:r w:rsidR="005013E2" w:rsidRPr="00E3399E">
        <w:rPr>
          <w:rFonts w:ascii="Calibri" w:hAnsi="Calibri" w:cs="Calibri"/>
          <w:szCs w:val="24"/>
        </w:rPr>
        <w:t>:</w:t>
      </w:r>
      <w:r w:rsidRPr="00E3399E">
        <w:rPr>
          <w:rFonts w:ascii="Calibri" w:hAnsi="Calibri" w:cs="Calibri"/>
          <w:szCs w:val="24"/>
        </w:rPr>
        <w:t xml:space="preserve"> </w:t>
      </w:r>
    </w:p>
    <w:p w14:paraId="7CBCE0FB" w14:textId="77777777" w:rsidR="00162289" w:rsidRPr="00E3399E" w:rsidRDefault="008F2453" w:rsidP="00A749B7">
      <w:pPr>
        <w:pStyle w:val="Tekstpodstawowywcity"/>
        <w:numPr>
          <w:ilvl w:val="0"/>
          <w:numId w:val="32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jeżeli codzienny dojazd z </w:t>
      </w:r>
      <w:r w:rsidR="00F70469" w:rsidRPr="00E3399E">
        <w:rPr>
          <w:rFonts w:ascii="Calibri" w:hAnsi="Calibri" w:cs="Calibri"/>
          <w:szCs w:val="24"/>
        </w:rPr>
        <w:t xml:space="preserve">miejsca stałego zamieszkania do </w:t>
      </w:r>
      <w:r w:rsidR="00BD6B3D" w:rsidRPr="00E3399E">
        <w:rPr>
          <w:rFonts w:ascii="Calibri" w:hAnsi="Calibri" w:cs="Calibri"/>
          <w:szCs w:val="24"/>
        </w:rPr>
        <w:t>U</w:t>
      </w:r>
      <w:r w:rsidR="00F70469" w:rsidRPr="00E3399E">
        <w:rPr>
          <w:rFonts w:ascii="Calibri" w:hAnsi="Calibri" w:cs="Calibri"/>
          <w:szCs w:val="24"/>
        </w:rPr>
        <w:t>czelni uniemożliwiałby lub w znacznym stopniu utrudniał studiowanie</w:t>
      </w:r>
      <w:r w:rsidR="00B455C4" w:rsidRPr="00E3399E">
        <w:rPr>
          <w:rFonts w:ascii="Calibri" w:hAnsi="Calibri" w:cs="Calibri"/>
          <w:szCs w:val="24"/>
        </w:rPr>
        <w:t>,</w:t>
      </w:r>
    </w:p>
    <w:p w14:paraId="750FF2D9" w14:textId="77777777" w:rsidR="00162289" w:rsidRPr="00E3399E" w:rsidRDefault="00BD6B3D" w:rsidP="00A749B7">
      <w:pPr>
        <w:pStyle w:val="Tekstpodstawowywcity"/>
        <w:numPr>
          <w:ilvl w:val="0"/>
          <w:numId w:val="32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w przypadku, o którym mowa w lit. a także </w:t>
      </w:r>
      <w:r w:rsidR="00162289" w:rsidRPr="00E3399E">
        <w:rPr>
          <w:rFonts w:ascii="Calibri" w:hAnsi="Calibri" w:cs="Calibri"/>
          <w:szCs w:val="24"/>
        </w:rPr>
        <w:t>z tytułu zamieszkania z niepracującym małżonkiem lub dzieckiem studenta.</w:t>
      </w:r>
    </w:p>
    <w:p w14:paraId="7FE46DD5" w14:textId="77777777" w:rsidR="00F70469" w:rsidRPr="002E3709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357" w:hanging="357"/>
        <w:rPr>
          <w:rFonts w:ascii="Calibri" w:hAnsi="Calibri" w:cs="Calibri"/>
          <w:szCs w:val="24"/>
        </w:rPr>
      </w:pPr>
      <w:r w:rsidRPr="002E3709">
        <w:rPr>
          <w:rFonts w:ascii="Calibri" w:hAnsi="Calibri" w:cs="Calibri"/>
          <w:szCs w:val="24"/>
        </w:rPr>
        <w:t xml:space="preserve">Kwota zwiększenia stypendium socjalnego dla studentów z tytułu zamieszkania w domu studenckim </w:t>
      </w:r>
      <w:r w:rsidR="003D5851" w:rsidRPr="002E3709">
        <w:rPr>
          <w:rFonts w:ascii="Calibri" w:hAnsi="Calibri" w:cs="Calibri"/>
          <w:szCs w:val="24"/>
        </w:rPr>
        <w:t xml:space="preserve">Akademii </w:t>
      </w:r>
      <w:r w:rsidRPr="002E3709">
        <w:rPr>
          <w:rFonts w:ascii="Calibri" w:hAnsi="Calibri" w:cs="Calibri"/>
          <w:szCs w:val="24"/>
        </w:rPr>
        <w:t xml:space="preserve">wynosi 50% obowiązującej opłaty za miejsce. </w:t>
      </w:r>
    </w:p>
    <w:p w14:paraId="79568015" w14:textId="77777777"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Kwota zwiększenia stypendium socjalnego dla studenta </w:t>
      </w:r>
      <w:r w:rsidR="003D5851" w:rsidRPr="00E3399E">
        <w:rPr>
          <w:rFonts w:ascii="Calibri" w:hAnsi="Calibri" w:cs="Calibri"/>
          <w:szCs w:val="24"/>
        </w:rPr>
        <w:t xml:space="preserve">z tytułu zamieszkania w innym domu studenckim lub </w:t>
      </w:r>
      <w:r w:rsidRPr="00E3399E">
        <w:rPr>
          <w:rFonts w:ascii="Calibri" w:hAnsi="Calibri" w:cs="Calibri"/>
          <w:szCs w:val="24"/>
        </w:rPr>
        <w:t xml:space="preserve">zakwaterowanego w innym lokalu mieszkalnym niż dom studencki jest równa kwocie </w:t>
      </w:r>
      <w:r w:rsidR="003D5851" w:rsidRPr="00E3399E">
        <w:rPr>
          <w:rFonts w:ascii="Calibri" w:hAnsi="Calibri" w:cs="Calibri"/>
          <w:szCs w:val="24"/>
        </w:rPr>
        <w:t xml:space="preserve">określonej w zarządzeniu </w:t>
      </w:r>
      <w:r w:rsidR="00C90D26" w:rsidRPr="00E3399E">
        <w:rPr>
          <w:rFonts w:ascii="Calibri" w:hAnsi="Calibri" w:cs="Calibri"/>
          <w:szCs w:val="24"/>
        </w:rPr>
        <w:t>r</w:t>
      </w:r>
      <w:r w:rsidR="003D5851" w:rsidRPr="00E3399E">
        <w:rPr>
          <w:rFonts w:ascii="Calibri" w:hAnsi="Calibri" w:cs="Calibri"/>
          <w:szCs w:val="24"/>
        </w:rPr>
        <w:t>ektora</w:t>
      </w:r>
      <w:r w:rsidR="007065B7" w:rsidRPr="00E3399E">
        <w:rPr>
          <w:rFonts w:ascii="Calibri" w:hAnsi="Calibri" w:cs="Calibri"/>
          <w:szCs w:val="24"/>
        </w:rPr>
        <w:t>.</w:t>
      </w:r>
    </w:p>
    <w:p w14:paraId="067CA1A4" w14:textId="77777777"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Kwota zwiększenia stypendium socjalnego z tytułu zakwaterowania w domu akademickim lub innym obiekcie mieszkalnym niepracującego małżonka i dzieci studenta ustala się łącznie na kwotę nie wyższą niż przyznaną jemu z tytułu zakwaterowania.</w:t>
      </w:r>
    </w:p>
    <w:p w14:paraId="7651B55D" w14:textId="77777777" w:rsidR="000568D4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Warunkiem uzyskania stypendium socja</w:t>
      </w:r>
      <w:r w:rsidR="003D5851" w:rsidRPr="00E3399E">
        <w:rPr>
          <w:rFonts w:ascii="Calibri" w:hAnsi="Calibri" w:cs="Calibri"/>
          <w:szCs w:val="24"/>
        </w:rPr>
        <w:t xml:space="preserve">lnego w zwiększonej wysokości </w:t>
      </w:r>
      <w:r w:rsidRPr="00E3399E">
        <w:rPr>
          <w:rFonts w:ascii="Calibri" w:hAnsi="Calibri" w:cs="Calibri"/>
          <w:szCs w:val="24"/>
        </w:rPr>
        <w:t xml:space="preserve">przez studenta zakwaterowanego w lokalu innym niż dom studencki </w:t>
      </w:r>
      <w:r w:rsidR="003D5851" w:rsidRPr="00E3399E">
        <w:rPr>
          <w:rFonts w:ascii="Calibri" w:hAnsi="Calibri" w:cs="Calibri"/>
          <w:szCs w:val="24"/>
        </w:rPr>
        <w:t xml:space="preserve">Akademii </w:t>
      </w:r>
      <w:r w:rsidRPr="00E3399E">
        <w:rPr>
          <w:rFonts w:ascii="Calibri" w:hAnsi="Calibri" w:cs="Calibri"/>
          <w:szCs w:val="24"/>
        </w:rPr>
        <w:t xml:space="preserve">jest </w:t>
      </w:r>
      <w:r w:rsidR="00162289" w:rsidRPr="00E3399E">
        <w:rPr>
          <w:rFonts w:ascii="Calibri" w:hAnsi="Calibri" w:cs="Calibri"/>
          <w:szCs w:val="24"/>
        </w:rPr>
        <w:t>złożenie oświadcz</w:t>
      </w:r>
      <w:r w:rsidR="00B7481A" w:rsidRPr="00E3399E">
        <w:rPr>
          <w:rFonts w:ascii="Calibri" w:hAnsi="Calibri" w:cs="Calibri"/>
          <w:szCs w:val="24"/>
        </w:rPr>
        <w:t xml:space="preserve">enia </w:t>
      </w:r>
      <w:r w:rsidR="003D5851" w:rsidRPr="00E3399E">
        <w:rPr>
          <w:rFonts w:ascii="Calibri" w:hAnsi="Calibri" w:cs="Calibri"/>
          <w:szCs w:val="24"/>
        </w:rPr>
        <w:t>o fa</w:t>
      </w:r>
      <w:r w:rsidR="00686AB2" w:rsidRPr="00E3399E">
        <w:rPr>
          <w:rFonts w:ascii="Calibri" w:hAnsi="Calibri" w:cs="Calibri"/>
          <w:szCs w:val="24"/>
        </w:rPr>
        <w:t>k</w:t>
      </w:r>
      <w:r w:rsidR="003D5851" w:rsidRPr="00E3399E">
        <w:rPr>
          <w:rFonts w:ascii="Calibri" w:hAnsi="Calibri" w:cs="Calibri"/>
          <w:szCs w:val="24"/>
        </w:rPr>
        <w:t xml:space="preserve">cie zakwaterowania w innym domu studenckim lub innym lokalu, a także </w:t>
      </w:r>
      <w:r w:rsidR="00B7481A" w:rsidRPr="00E3399E">
        <w:rPr>
          <w:rFonts w:ascii="Calibri" w:hAnsi="Calibri" w:cs="Calibri"/>
          <w:szCs w:val="24"/>
        </w:rPr>
        <w:t>zawierającego uzasadnienie faktu, że codzienny dojazd z miejsca stałego zamies</w:t>
      </w:r>
      <w:r w:rsidR="00F66CAE" w:rsidRPr="00E3399E">
        <w:rPr>
          <w:rFonts w:ascii="Calibri" w:hAnsi="Calibri" w:cs="Calibri"/>
          <w:szCs w:val="24"/>
        </w:rPr>
        <w:t>zkania do Uczelni uniemożliwiał</w:t>
      </w:r>
      <w:r w:rsidR="00B7481A" w:rsidRPr="00E3399E">
        <w:rPr>
          <w:rFonts w:ascii="Calibri" w:hAnsi="Calibri" w:cs="Calibri"/>
          <w:szCs w:val="24"/>
        </w:rPr>
        <w:t>by lub znacznie utrudnia</w:t>
      </w:r>
      <w:r w:rsidR="00F66CAE" w:rsidRPr="00E3399E">
        <w:rPr>
          <w:rFonts w:ascii="Calibri" w:hAnsi="Calibri" w:cs="Calibri"/>
          <w:szCs w:val="24"/>
        </w:rPr>
        <w:t>ł</w:t>
      </w:r>
      <w:r w:rsidR="00B7481A" w:rsidRPr="00E3399E">
        <w:rPr>
          <w:rFonts w:ascii="Calibri" w:hAnsi="Calibri" w:cs="Calibri"/>
          <w:szCs w:val="24"/>
        </w:rPr>
        <w:t xml:space="preserve"> studiowanie</w:t>
      </w:r>
      <w:r w:rsidR="00203417" w:rsidRPr="00E3399E">
        <w:rPr>
          <w:rFonts w:ascii="Calibri" w:hAnsi="Calibri" w:cs="Calibri"/>
          <w:szCs w:val="24"/>
        </w:rPr>
        <w:t>.</w:t>
      </w:r>
    </w:p>
    <w:p w14:paraId="37A7B81B" w14:textId="77777777" w:rsidR="00F70469" w:rsidRPr="00E3399E" w:rsidRDefault="00DE039E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W innych niż opisane wyżej przypadkach wysokość zwiększenia nie może przekraczać kwoty ustalonej na podstawie ust. 3.</w:t>
      </w:r>
    </w:p>
    <w:p w14:paraId="384EBF72" w14:textId="77777777" w:rsidR="00B63A8F" w:rsidRPr="00E3399E" w:rsidRDefault="00B63A8F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5.</w:t>
      </w:r>
    </w:p>
    <w:p w14:paraId="401357DF" w14:textId="50184255" w:rsidR="005F2BC5" w:rsidRPr="00E3399E" w:rsidRDefault="00B63A8F" w:rsidP="008234C9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b/>
          <w:szCs w:val="24"/>
        </w:rPr>
        <w:t>Stypendium dla osób niepełnosprawnych</w:t>
      </w:r>
      <w:r w:rsidRPr="00E3399E">
        <w:rPr>
          <w:rFonts w:ascii="Calibri" w:hAnsi="Calibri" w:cs="Calibri"/>
          <w:szCs w:val="24"/>
        </w:rPr>
        <w:t xml:space="preserve"> może otrzymać student z tytułu niepełnosprawności potwierdzonej orzeczeniem </w:t>
      </w:r>
      <w:r w:rsidR="00686AB2" w:rsidRPr="00E3399E">
        <w:rPr>
          <w:rFonts w:ascii="Calibri" w:hAnsi="Calibri" w:cs="Calibri"/>
          <w:szCs w:val="24"/>
        </w:rPr>
        <w:t>o niepełnosprawności, orzeczeniem o</w:t>
      </w:r>
      <w:r w:rsidR="001E7B0E" w:rsidRPr="00E3399E">
        <w:rPr>
          <w:rFonts w:ascii="Calibri" w:hAnsi="Calibri" w:cs="Calibri"/>
          <w:szCs w:val="24"/>
        </w:rPr>
        <w:t> </w:t>
      </w:r>
      <w:r w:rsidR="00686AB2" w:rsidRPr="00E3399E">
        <w:rPr>
          <w:rFonts w:ascii="Calibri" w:hAnsi="Calibri" w:cs="Calibri"/>
          <w:szCs w:val="24"/>
        </w:rPr>
        <w:t>stopniu niepełnosprawności albo orzeczeniem, o którym mowa w art. 5 oraz art. 62 ustawy z dnia 27 sierpnia 1997 r. o rehabilitacji zawodowej i społecznej oraz zatrudnianiu osób niepełnosprawnych (Dz. U. z 20</w:t>
      </w:r>
      <w:r w:rsidR="00BD6DE1">
        <w:rPr>
          <w:rFonts w:ascii="Calibri" w:hAnsi="Calibri" w:cs="Calibri"/>
          <w:szCs w:val="24"/>
        </w:rPr>
        <w:t>24</w:t>
      </w:r>
      <w:r w:rsidR="00686AB2" w:rsidRPr="00E3399E">
        <w:rPr>
          <w:rFonts w:ascii="Calibri" w:hAnsi="Calibri" w:cs="Calibri"/>
          <w:szCs w:val="24"/>
        </w:rPr>
        <w:t xml:space="preserve"> r. poz. </w:t>
      </w:r>
      <w:r w:rsidR="00BD6DE1">
        <w:rPr>
          <w:rFonts w:ascii="Calibri" w:hAnsi="Calibri" w:cs="Calibri"/>
          <w:szCs w:val="24"/>
        </w:rPr>
        <w:t>44</w:t>
      </w:r>
      <w:r w:rsidR="00686AB2" w:rsidRPr="00E3399E">
        <w:rPr>
          <w:rFonts w:ascii="Calibri" w:hAnsi="Calibri" w:cs="Calibri"/>
          <w:szCs w:val="24"/>
        </w:rPr>
        <w:t>).</w:t>
      </w:r>
    </w:p>
    <w:p w14:paraId="4A74E965" w14:textId="77777777" w:rsidR="00BD6DE1" w:rsidRDefault="00BD6DE1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</w:p>
    <w:p w14:paraId="411EEF96" w14:textId="4DB59729" w:rsidR="00686AB2" w:rsidRPr="00E3399E" w:rsidRDefault="00686AB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§ 6.</w:t>
      </w:r>
    </w:p>
    <w:p w14:paraId="5ADA24B5" w14:textId="022A97F2" w:rsidR="00686AB2" w:rsidRPr="00E3399E" w:rsidRDefault="00686AB2" w:rsidP="00E662A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 </w:t>
      </w:r>
      <w:r w:rsidRPr="00E3399E">
        <w:rPr>
          <w:rFonts w:ascii="Calibri" w:hAnsi="Calibri" w:cs="Calibri"/>
          <w:b/>
          <w:sz w:val="24"/>
          <w:szCs w:val="24"/>
        </w:rPr>
        <w:t>zapomogę</w:t>
      </w:r>
      <w:r w:rsidRPr="00E3399E">
        <w:rPr>
          <w:rFonts w:ascii="Calibri" w:hAnsi="Calibri" w:cs="Calibri"/>
          <w:sz w:val="24"/>
          <w:szCs w:val="24"/>
        </w:rPr>
        <w:t xml:space="preserve"> może się ubiegać student, który przejściowo znalazł się w trudnej sytuacji </w:t>
      </w:r>
      <w:r w:rsidR="002747D5">
        <w:rPr>
          <w:rFonts w:ascii="Calibri" w:hAnsi="Calibri" w:cs="Calibri"/>
          <w:sz w:val="24"/>
          <w:szCs w:val="24"/>
        </w:rPr>
        <w:t>życiowej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7DBF1E13" w14:textId="77777777"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Zapomogę można uzyskać </w:t>
      </w:r>
      <w:r w:rsidR="00C21DEC" w:rsidRPr="00E3399E">
        <w:rPr>
          <w:rFonts w:ascii="Calibri" w:hAnsi="Calibri" w:cs="Calibri"/>
          <w:sz w:val="24"/>
          <w:szCs w:val="24"/>
        </w:rPr>
        <w:t xml:space="preserve">nie częściej niż </w:t>
      </w:r>
      <w:r w:rsidRPr="00E3399E">
        <w:rPr>
          <w:rFonts w:ascii="Calibri" w:hAnsi="Calibri" w:cs="Calibri"/>
          <w:sz w:val="24"/>
          <w:szCs w:val="24"/>
        </w:rPr>
        <w:t>dwukrotnie w roku akademickim.</w:t>
      </w:r>
    </w:p>
    <w:p w14:paraId="27F1B571" w14:textId="77777777"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 tytułu jednego, tego samego zdarzenia określonego w ust. 1, student może otrzymać tylko jedną zapomogę.</w:t>
      </w:r>
    </w:p>
    <w:p w14:paraId="7ECA714F" w14:textId="0B69764B"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Do wniosku o przyznanie zapomogi student załącza dokumenty potwierdzające okoliczności, które stały się przyczyną trudnej sytuacji </w:t>
      </w:r>
      <w:r w:rsidR="002747D5">
        <w:rPr>
          <w:rFonts w:ascii="Calibri" w:hAnsi="Calibri" w:cs="Calibri"/>
          <w:sz w:val="24"/>
          <w:szCs w:val="24"/>
        </w:rPr>
        <w:t xml:space="preserve">życiowej </w:t>
      </w:r>
      <w:r w:rsidRPr="00E3399E">
        <w:rPr>
          <w:rFonts w:ascii="Calibri" w:hAnsi="Calibri" w:cs="Calibri"/>
          <w:sz w:val="24"/>
          <w:szCs w:val="24"/>
        </w:rPr>
        <w:t xml:space="preserve">oraz dokumenty potwierdzające trudną sytuację </w:t>
      </w:r>
      <w:r w:rsidR="002747D5">
        <w:rPr>
          <w:rFonts w:ascii="Calibri" w:hAnsi="Calibri" w:cs="Calibri"/>
          <w:sz w:val="24"/>
          <w:szCs w:val="24"/>
        </w:rPr>
        <w:t>życiową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3769EBEB" w14:textId="77777777" w:rsidR="00F70469" w:rsidRPr="00E3399E" w:rsidRDefault="00F70469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B63A8F" w:rsidRPr="00E3399E">
        <w:rPr>
          <w:rFonts w:ascii="Calibri" w:hAnsi="Calibri" w:cs="Calibri"/>
          <w:sz w:val="24"/>
          <w:szCs w:val="24"/>
        </w:rPr>
        <w:t>7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758C78E6" w14:textId="77777777" w:rsidR="00F70469" w:rsidRPr="00E3399E" w:rsidRDefault="00F70469" w:rsidP="00E662A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b/>
          <w:sz w:val="24"/>
          <w:szCs w:val="24"/>
        </w:rPr>
        <w:t>Stypendium rektora</w:t>
      </w:r>
      <w:r w:rsidR="00B05C6C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>mo</w:t>
      </w:r>
      <w:r w:rsidR="00B05C6C" w:rsidRPr="00E3399E">
        <w:rPr>
          <w:rFonts w:ascii="Calibri" w:hAnsi="Calibri" w:cs="Calibri"/>
          <w:sz w:val="24"/>
          <w:szCs w:val="24"/>
        </w:rPr>
        <w:t>że</w:t>
      </w:r>
      <w:r w:rsidRPr="00E3399E">
        <w:rPr>
          <w:rFonts w:ascii="Calibri" w:hAnsi="Calibri" w:cs="Calibri"/>
          <w:sz w:val="24"/>
          <w:szCs w:val="24"/>
        </w:rPr>
        <w:t xml:space="preserve"> otrzymać: </w:t>
      </w:r>
    </w:p>
    <w:p w14:paraId="29070A4A" w14:textId="77777777" w:rsidR="00DE039E" w:rsidRPr="00E3399E" w:rsidRDefault="008731E4" w:rsidP="006E26F3">
      <w:pPr>
        <w:numPr>
          <w:ilvl w:val="0"/>
          <w:numId w:val="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</w:t>
      </w:r>
      <w:r w:rsidR="002D6321" w:rsidRPr="00E3399E">
        <w:rPr>
          <w:rFonts w:ascii="Calibri" w:hAnsi="Calibri" w:cs="Calibri"/>
          <w:sz w:val="24"/>
          <w:szCs w:val="24"/>
        </w:rPr>
        <w:t>t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956471" w:rsidRPr="00E3399E">
        <w:rPr>
          <w:rFonts w:ascii="Calibri" w:hAnsi="Calibri" w:cs="Calibri"/>
          <w:sz w:val="24"/>
          <w:szCs w:val="24"/>
        </w:rPr>
        <w:t>przyję</w:t>
      </w:r>
      <w:r w:rsidR="002D6321" w:rsidRPr="00E3399E">
        <w:rPr>
          <w:rFonts w:ascii="Calibri" w:hAnsi="Calibri" w:cs="Calibri"/>
          <w:sz w:val="24"/>
          <w:szCs w:val="24"/>
        </w:rPr>
        <w:t>ty</w:t>
      </w:r>
      <w:r w:rsidR="00956471" w:rsidRPr="00E3399E">
        <w:rPr>
          <w:rFonts w:ascii="Calibri" w:hAnsi="Calibri" w:cs="Calibri"/>
          <w:sz w:val="24"/>
          <w:szCs w:val="24"/>
        </w:rPr>
        <w:t xml:space="preserve"> na I rok</w:t>
      </w:r>
      <w:r w:rsidRPr="00E3399E">
        <w:rPr>
          <w:rFonts w:ascii="Calibri" w:hAnsi="Calibri" w:cs="Calibri"/>
          <w:sz w:val="24"/>
          <w:szCs w:val="24"/>
        </w:rPr>
        <w:t xml:space="preserve"> studió</w:t>
      </w:r>
      <w:r w:rsidR="00153CE4" w:rsidRPr="00E3399E">
        <w:rPr>
          <w:rFonts w:ascii="Calibri" w:hAnsi="Calibri" w:cs="Calibri"/>
          <w:sz w:val="24"/>
          <w:szCs w:val="24"/>
        </w:rPr>
        <w:t>w w roku złożenia egzami</w:t>
      </w:r>
      <w:r w:rsidR="00956471" w:rsidRPr="00E3399E">
        <w:rPr>
          <w:rFonts w:ascii="Calibri" w:hAnsi="Calibri" w:cs="Calibri"/>
          <w:sz w:val="24"/>
          <w:szCs w:val="24"/>
        </w:rPr>
        <w:t>nu maturalnego, który</w:t>
      </w:r>
      <w:r w:rsidR="00153CE4" w:rsidRPr="00E3399E">
        <w:rPr>
          <w:rFonts w:ascii="Calibri" w:hAnsi="Calibri" w:cs="Calibri"/>
          <w:sz w:val="24"/>
          <w:szCs w:val="24"/>
        </w:rPr>
        <w:t xml:space="preserve"> jest</w:t>
      </w:r>
      <w:r w:rsidR="00DE039E" w:rsidRPr="00E3399E">
        <w:rPr>
          <w:rFonts w:ascii="Calibri" w:hAnsi="Calibri" w:cs="Calibri"/>
          <w:sz w:val="24"/>
          <w:szCs w:val="24"/>
        </w:rPr>
        <w:t>:</w:t>
      </w:r>
    </w:p>
    <w:p w14:paraId="0E2280BE" w14:textId="77777777" w:rsidR="00DE039E" w:rsidRPr="00E3399E" w:rsidRDefault="00153CE4" w:rsidP="00A749B7">
      <w:pPr>
        <w:pStyle w:val="Akapitzlist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laureatem olimpiady międzynar</w:t>
      </w:r>
      <w:r w:rsidR="00956471" w:rsidRPr="00E3399E">
        <w:rPr>
          <w:rFonts w:ascii="Calibri" w:hAnsi="Calibri" w:cs="Calibri"/>
          <w:sz w:val="24"/>
          <w:szCs w:val="24"/>
        </w:rPr>
        <w:t>odowej albo laureate</w:t>
      </w:r>
      <w:r w:rsidRPr="00E3399E">
        <w:rPr>
          <w:rFonts w:ascii="Calibri" w:hAnsi="Calibri" w:cs="Calibri"/>
          <w:sz w:val="24"/>
          <w:szCs w:val="24"/>
        </w:rPr>
        <w:t xml:space="preserve">m lub finalistą olimpiady </w:t>
      </w:r>
      <w:r w:rsidR="00DE039E" w:rsidRPr="00E3399E">
        <w:rPr>
          <w:rFonts w:ascii="Calibri" w:hAnsi="Calibri" w:cs="Calibri"/>
          <w:sz w:val="24"/>
          <w:szCs w:val="24"/>
        </w:rPr>
        <w:t>stopnia centralnego</w:t>
      </w:r>
      <w:r w:rsidRPr="00E3399E">
        <w:rPr>
          <w:rFonts w:ascii="Calibri" w:hAnsi="Calibri" w:cs="Calibri"/>
          <w:sz w:val="24"/>
          <w:szCs w:val="24"/>
        </w:rPr>
        <w:t>, o których mowa w przep</w:t>
      </w:r>
      <w:r w:rsidR="00956471" w:rsidRPr="00E3399E">
        <w:rPr>
          <w:rFonts w:ascii="Calibri" w:hAnsi="Calibri" w:cs="Calibri"/>
          <w:sz w:val="24"/>
          <w:szCs w:val="24"/>
        </w:rPr>
        <w:t>isach o systemie oświaty</w:t>
      </w:r>
      <w:r w:rsidR="00DE039E" w:rsidRPr="00E3399E">
        <w:rPr>
          <w:rFonts w:ascii="Calibri" w:hAnsi="Calibri" w:cs="Calibri"/>
          <w:sz w:val="24"/>
          <w:szCs w:val="24"/>
        </w:rPr>
        <w:t>;</w:t>
      </w:r>
    </w:p>
    <w:p w14:paraId="5CB1B3EA" w14:textId="77777777" w:rsidR="00F70469" w:rsidRPr="00E3399E" w:rsidRDefault="00DE039E" w:rsidP="00A749B7">
      <w:pPr>
        <w:pStyle w:val="Akapitzlist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medalistą co najmniej współzawodnictwa sportowego o tytuł Mistrza Polski w</w:t>
      </w:r>
      <w:r w:rsidR="00E52F0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danym sporcie, o którym mowa w przepisach o sporcie.</w:t>
      </w:r>
      <w:r w:rsidR="00956471" w:rsidRPr="00E3399E">
        <w:rPr>
          <w:rFonts w:ascii="Calibri" w:hAnsi="Calibri" w:cs="Calibri"/>
          <w:sz w:val="24"/>
          <w:szCs w:val="24"/>
        </w:rPr>
        <w:t xml:space="preserve"> </w:t>
      </w:r>
    </w:p>
    <w:p w14:paraId="28500F5F" w14:textId="77777777" w:rsidR="008731E4" w:rsidRPr="00E3399E" w:rsidRDefault="008234C9" w:rsidP="006E26F3">
      <w:pPr>
        <w:numPr>
          <w:ilvl w:val="0"/>
          <w:numId w:val="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</w:t>
      </w:r>
      <w:r w:rsidR="002D6321" w:rsidRPr="00E3399E">
        <w:rPr>
          <w:rFonts w:ascii="Calibri" w:hAnsi="Calibri" w:cs="Calibri"/>
          <w:sz w:val="24"/>
          <w:szCs w:val="24"/>
        </w:rPr>
        <w:t>tudent</w:t>
      </w:r>
      <w:r w:rsidRPr="00E3399E">
        <w:rPr>
          <w:rFonts w:ascii="Calibri" w:hAnsi="Calibri" w:cs="Calibri"/>
          <w:sz w:val="24"/>
          <w:szCs w:val="24"/>
        </w:rPr>
        <w:t>,</w:t>
      </w:r>
      <w:r w:rsidR="002D6321" w:rsidRPr="00E3399E">
        <w:rPr>
          <w:rFonts w:ascii="Calibri" w:hAnsi="Calibri" w:cs="Calibri"/>
          <w:sz w:val="24"/>
          <w:szCs w:val="24"/>
        </w:rPr>
        <w:t xml:space="preserve"> który </w:t>
      </w:r>
      <w:r w:rsidR="00D57BBE" w:rsidRPr="00E3399E">
        <w:rPr>
          <w:rFonts w:ascii="Calibri" w:hAnsi="Calibri" w:cs="Calibri"/>
          <w:sz w:val="24"/>
          <w:szCs w:val="24"/>
        </w:rPr>
        <w:t xml:space="preserve">w poprzednim roku </w:t>
      </w:r>
      <w:r w:rsidR="00E81A58" w:rsidRPr="00E3399E">
        <w:rPr>
          <w:rFonts w:ascii="Calibri" w:hAnsi="Calibri" w:cs="Calibri"/>
          <w:sz w:val="24"/>
          <w:szCs w:val="24"/>
        </w:rPr>
        <w:t>akademickim</w:t>
      </w:r>
      <w:r w:rsidR="00D57BBE" w:rsidRPr="00E3399E">
        <w:rPr>
          <w:rFonts w:ascii="Calibri" w:hAnsi="Calibri" w:cs="Calibri"/>
          <w:sz w:val="24"/>
          <w:szCs w:val="24"/>
        </w:rPr>
        <w:t xml:space="preserve"> </w:t>
      </w:r>
      <w:r w:rsidR="00F70469" w:rsidRPr="00E3399E">
        <w:rPr>
          <w:rFonts w:ascii="Calibri" w:hAnsi="Calibri" w:cs="Calibri"/>
          <w:sz w:val="24"/>
          <w:szCs w:val="24"/>
        </w:rPr>
        <w:t>uzyska</w:t>
      </w:r>
      <w:r w:rsidR="002D6321" w:rsidRPr="00E3399E">
        <w:rPr>
          <w:rFonts w:ascii="Calibri" w:hAnsi="Calibri" w:cs="Calibri"/>
          <w:sz w:val="24"/>
          <w:szCs w:val="24"/>
        </w:rPr>
        <w:t>ł</w:t>
      </w:r>
      <w:r w:rsidR="00B63A8F" w:rsidRPr="00E3399E">
        <w:rPr>
          <w:rFonts w:ascii="Calibri" w:hAnsi="Calibri" w:cs="Calibri"/>
          <w:sz w:val="24"/>
          <w:szCs w:val="24"/>
        </w:rPr>
        <w:t xml:space="preserve"> </w:t>
      </w:r>
      <w:r w:rsidR="00CC0E28" w:rsidRPr="00E3399E">
        <w:rPr>
          <w:rFonts w:ascii="Calibri" w:hAnsi="Calibri" w:cs="Calibri"/>
          <w:sz w:val="24"/>
          <w:szCs w:val="24"/>
        </w:rPr>
        <w:t xml:space="preserve">wyróżniające wyniki w nauce ustalone </w:t>
      </w:r>
      <w:r w:rsidR="00B0148F" w:rsidRPr="00E3399E">
        <w:rPr>
          <w:rFonts w:ascii="Calibri" w:hAnsi="Calibri" w:cs="Calibri"/>
          <w:sz w:val="24"/>
          <w:szCs w:val="24"/>
        </w:rPr>
        <w:t xml:space="preserve">według zasad określonych w </w:t>
      </w:r>
      <w:r w:rsidR="00AF319E" w:rsidRPr="00E3399E">
        <w:rPr>
          <w:rFonts w:ascii="Calibri" w:hAnsi="Calibri" w:cs="Calibri"/>
          <w:sz w:val="24"/>
          <w:szCs w:val="24"/>
        </w:rPr>
        <w:t>us</w:t>
      </w:r>
      <w:r w:rsidR="00B0148F" w:rsidRPr="00E3399E">
        <w:rPr>
          <w:rFonts w:ascii="Calibri" w:hAnsi="Calibri" w:cs="Calibri"/>
          <w:sz w:val="24"/>
          <w:szCs w:val="24"/>
        </w:rPr>
        <w:t xml:space="preserve">t. </w:t>
      </w:r>
      <w:r w:rsidR="00AF319E" w:rsidRPr="00E3399E">
        <w:rPr>
          <w:rFonts w:ascii="Calibri" w:hAnsi="Calibri" w:cs="Calibri"/>
          <w:sz w:val="24"/>
          <w:szCs w:val="24"/>
        </w:rPr>
        <w:t>5</w:t>
      </w:r>
      <w:r w:rsidR="00F70469" w:rsidRPr="00E3399E">
        <w:rPr>
          <w:rFonts w:ascii="Calibri" w:hAnsi="Calibri" w:cs="Calibri"/>
          <w:sz w:val="24"/>
          <w:szCs w:val="24"/>
        </w:rPr>
        <w:t xml:space="preserve"> lub </w:t>
      </w:r>
      <w:r w:rsidR="002D6321" w:rsidRPr="00E3399E">
        <w:rPr>
          <w:rFonts w:ascii="Calibri" w:hAnsi="Calibri" w:cs="Calibri"/>
          <w:sz w:val="24"/>
          <w:szCs w:val="24"/>
        </w:rPr>
        <w:t>uzyska</w:t>
      </w:r>
      <w:r w:rsidR="00D57BBE" w:rsidRPr="00E3399E">
        <w:rPr>
          <w:rFonts w:ascii="Calibri" w:hAnsi="Calibri" w:cs="Calibri"/>
          <w:sz w:val="24"/>
          <w:szCs w:val="24"/>
        </w:rPr>
        <w:t>ł</w:t>
      </w:r>
      <w:r w:rsidR="00F70469" w:rsidRPr="00E3399E">
        <w:rPr>
          <w:rFonts w:ascii="Calibri" w:hAnsi="Calibri" w:cs="Calibri"/>
          <w:sz w:val="24"/>
          <w:szCs w:val="24"/>
        </w:rPr>
        <w:t xml:space="preserve"> w tym okresie</w:t>
      </w:r>
      <w:r w:rsidR="00D57BBE" w:rsidRPr="00E3399E">
        <w:rPr>
          <w:rFonts w:ascii="Calibri" w:hAnsi="Calibri" w:cs="Calibri"/>
          <w:sz w:val="24"/>
          <w:szCs w:val="24"/>
        </w:rPr>
        <w:t xml:space="preserve"> osiągnięcia naukowe</w:t>
      </w:r>
      <w:r w:rsidR="00DE039E" w:rsidRPr="00E3399E">
        <w:rPr>
          <w:rFonts w:ascii="Calibri" w:hAnsi="Calibri" w:cs="Calibri"/>
          <w:sz w:val="24"/>
          <w:szCs w:val="24"/>
        </w:rPr>
        <w:t xml:space="preserve"> lub</w:t>
      </w:r>
      <w:r w:rsidR="00D57BBE" w:rsidRPr="00E3399E">
        <w:rPr>
          <w:rFonts w:ascii="Calibri" w:hAnsi="Calibri" w:cs="Calibri"/>
          <w:sz w:val="24"/>
          <w:szCs w:val="24"/>
        </w:rPr>
        <w:t xml:space="preserve"> artystyczne lub </w:t>
      </w:r>
      <w:r w:rsidR="00DE039E" w:rsidRPr="00E3399E">
        <w:rPr>
          <w:rFonts w:ascii="Calibri" w:hAnsi="Calibri" w:cs="Calibri"/>
          <w:sz w:val="24"/>
          <w:szCs w:val="24"/>
        </w:rPr>
        <w:t xml:space="preserve">osiągnięcia </w:t>
      </w:r>
      <w:r w:rsidR="00D57BBE" w:rsidRPr="00E3399E">
        <w:rPr>
          <w:rFonts w:ascii="Calibri" w:hAnsi="Calibri" w:cs="Calibri"/>
          <w:sz w:val="24"/>
          <w:szCs w:val="24"/>
        </w:rPr>
        <w:t xml:space="preserve">sportowe we współzawodnictwie </w:t>
      </w:r>
      <w:r w:rsidR="00DE039E" w:rsidRPr="00E3399E">
        <w:rPr>
          <w:rFonts w:ascii="Calibri" w:hAnsi="Calibri" w:cs="Calibri"/>
          <w:sz w:val="24"/>
          <w:szCs w:val="24"/>
        </w:rPr>
        <w:t xml:space="preserve">co najmniej na poziomie </w:t>
      </w:r>
      <w:r w:rsidR="00D57BBE" w:rsidRPr="00E3399E">
        <w:rPr>
          <w:rFonts w:ascii="Calibri" w:hAnsi="Calibri" w:cs="Calibri"/>
          <w:sz w:val="24"/>
          <w:szCs w:val="24"/>
        </w:rPr>
        <w:t>krajowym</w:t>
      </w:r>
      <w:r w:rsidR="008741E0" w:rsidRPr="00E3399E">
        <w:rPr>
          <w:rFonts w:ascii="Calibri" w:hAnsi="Calibri" w:cs="Calibri"/>
          <w:sz w:val="24"/>
          <w:szCs w:val="24"/>
        </w:rPr>
        <w:t>.</w:t>
      </w:r>
    </w:p>
    <w:p w14:paraId="226A708D" w14:textId="77777777" w:rsidR="002D6321" w:rsidRPr="00E3399E" w:rsidRDefault="002D6321" w:rsidP="006E26F3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 przyznanie stypendium rektora może ubiegać się również student pierwszego roku studiów II stopnia rozpoczętych w terminie roku od ukończenia studiów I stopnia, który spełnił kryteria określone odpowiednio w </w:t>
      </w:r>
      <w:r w:rsidR="006E26F3" w:rsidRPr="00E3399E">
        <w:rPr>
          <w:rFonts w:ascii="Calibri" w:hAnsi="Calibri" w:cs="Calibri"/>
          <w:sz w:val="24"/>
          <w:szCs w:val="24"/>
        </w:rPr>
        <w:t>us</w:t>
      </w:r>
      <w:r w:rsidRPr="00E3399E">
        <w:rPr>
          <w:rFonts w:ascii="Calibri" w:hAnsi="Calibri" w:cs="Calibri"/>
          <w:sz w:val="24"/>
          <w:szCs w:val="24"/>
        </w:rPr>
        <w:t>t. 1 lit</w:t>
      </w:r>
      <w:r w:rsidR="006E26F3" w:rsidRPr="00E3399E">
        <w:rPr>
          <w:rFonts w:ascii="Calibri" w:hAnsi="Calibri" w:cs="Calibri"/>
          <w:sz w:val="24"/>
          <w:szCs w:val="24"/>
        </w:rPr>
        <w:t>.</w:t>
      </w:r>
      <w:r w:rsidRPr="00E3399E">
        <w:rPr>
          <w:rFonts w:ascii="Calibri" w:hAnsi="Calibri" w:cs="Calibri"/>
          <w:sz w:val="24"/>
          <w:szCs w:val="24"/>
        </w:rPr>
        <w:t xml:space="preserve"> b na ostatnim roku studiów I stopnia.</w:t>
      </w:r>
    </w:p>
    <w:p w14:paraId="686C9E2C" w14:textId="77777777" w:rsidR="00F70469" w:rsidRPr="00E3399E" w:rsidRDefault="00F70469" w:rsidP="006E26F3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Przez wyjątkowe osiągnięcia naukowe lub artystyczne rozumie się udział w konkursach, festiwalach, konferencjach, seminariach, sympozjach oraz publikacje. Udział ten powinien być uwieńczony znaczącą nagrodą, wyróżnieniem, pozytywną recenzją</w:t>
      </w:r>
      <w:r w:rsidR="00D57BBE" w:rsidRPr="00E3399E">
        <w:rPr>
          <w:rFonts w:ascii="Calibri" w:hAnsi="Calibri" w:cs="Calibri"/>
          <w:sz w:val="24"/>
          <w:szCs w:val="24"/>
        </w:rPr>
        <w:t>. Osiągnięciem może być również sam udział w wydarzeniu, o ile został on poprzedzony kwalifikacją do wydarzenia spośród wielu kandydatów</w:t>
      </w:r>
      <w:r w:rsidRPr="00E3399E">
        <w:rPr>
          <w:rFonts w:ascii="Calibri" w:hAnsi="Calibri" w:cs="Calibri"/>
          <w:sz w:val="24"/>
          <w:szCs w:val="24"/>
        </w:rPr>
        <w:t>. Oceny rangi osiągnięcia dokonuje komisja stypendialna.</w:t>
      </w:r>
    </w:p>
    <w:p w14:paraId="29FCECBB" w14:textId="77777777" w:rsidR="00153CE4" w:rsidRPr="00E3399E" w:rsidRDefault="00D57BBE" w:rsidP="006E26F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Stypendium </w:t>
      </w:r>
      <w:r w:rsidR="003700AE" w:rsidRPr="00E3399E">
        <w:rPr>
          <w:rFonts w:ascii="Calibri" w:hAnsi="Calibri" w:cs="Calibri"/>
          <w:sz w:val="24"/>
          <w:szCs w:val="24"/>
        </w:rPr>
        <w:t xml:space="preserve">rektora </w:t>
      </w:r>
      <w:r w:rsidRPr="00E3399E">
        <w:rPr>
          <w:rFonts w:ascii="Calibri" w:hAnsi="Calibri" w:cs="Calibri"/>
          <w:sz w:val="24"/>
          <w:szCs w:val="24"/>
        </w:rPr>
        <w:t xml:space="preserve">otrzymają studenci, którzy otrzymali najwyższą liczbę punktów za </w:t>
      </w:r>
      <w:r w:rsidR="00E52F01" w:rsidRPr="00E3399E">
        <w:rPr>
          <w:rFonts w:ascii="Calibri" w:hAnsi="Calibri" w:cs="Calibri"/>
          <w:sz w:val="24"/>
          <w:szCs w:val="24"/>
        </w:rPr>
        <w:t>wyróżniające wyniki w nauce (</w:t>
      </w:r>
      <w:r w:rsidRPr="00E3399E">
        <w:rPr>
          <w:rFonts w:ascii="Calibri" w:hAnsi="Calibri" w:cs="Calibri"/>
          <w:sz w:val="24"/>
          <w:szCs w:val="24"/>
        </w:rPr>
        <w:t>średnią ocen</w:t>
      </w:r>
      <w:r w:rsidR="00E52F01" w:rsidRPr="00E3399E">
        <w:rPr>
          <w:rFonts w:ascii="Calibri" w:hAnsi="Calibri" w:cs="Calibri"/>
          <w:sz w:val="24"/>
          <w:szCs w:val="24"/>
        </w:rPr>
        <w:t>)</w:t>
      </w:r>
      <w:r w:rsidRPr="00E3399E">
        <w:rPr>
          <w:rFonts w:ascii="Calibri" w:hAnsi="Calibri" w:cs="Calibri"/>
          <w:sz w:val="24"/>
          <w:szCs w:val="24"/>
        </w:rPr>
        <w:t>, osiągnięcia artystyczne, naukowe i</w:t>
      </w:r>
      <w:r w:rsidR="00C37C06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sportowe, ustaloną w oparciu o</w:t>
      </w:r>
      <w:r w:rsidR="00C92976" w:rsidRPr="00E3399E">
        <w:rPr>
          <w:rFonts w:ascii="Calibri" w:hAnsi="Calibri" w:cs="Calibri"/>
          <w:sz w:val="24"/>
          <w:szCs w:val="24"/>
        </w:rPr>
        <w:t xml:space="preserve"> zasady i</w:t>
      </w:r>
      <w:r w:rsidR="00E52F01" w:rsidRPr="00E3399E">
        <w:rPr>
          <w:rFonts w:ascii="Calibri" w:hAnsi="Calibri" w:cs="Calibri"/>
          <w:sz w:val="24"/>
          <w:szCs w:val="24"/>
        </w:rPr>
        <w:t> </w:t>
      </w:r>
      <w:r w:rsidR="00C92976" w:rsidRPr="00E3399E">
        <w:rPr>
          <w:rFonts w:ascii="Calibri" w:hAnsi="Calibri" w:cs="Calibri"/>
          <w:sz w:val="24"/>
          <w:szCs w:val="24"/>
        </w:rPr>
        <w:t>punktację wskazaną w Z</w:t>
      </w:r>
      <w:r w:rsidRPr="00E3399E">
        <w:rPr>
          <w:rFonts w:ascii="Calibri" w:hAnsi="Calibri" w:cs="Calibri"/>
          <w:sz w:val="24"/>
          <w:szCs w:val="24"/>
        </w:rPr>
        <w:t xml:space="preserve">ałączniku </w:t>
      </w:r>
      <w:r w:rsidR="00C92976" w:rsidRPr="00E3399E">
        <w:rPr>
          <w:rFonts w:ascii="Calibri" w:hAnsi="Calibri" w:cs="Calibri"/>
          <w:sz w:val="24"/>
          <w:szCs w:val="24"/>
        </w:rPr>
        <w:t xml:space="preserve">nr 1 </w:t>
      </w:r>
      <w:r w:rsidRPr="00E3399E">
        <w:rPr>
          <w:rFonts w:ascii="Calibri" w:hAnsi="Calibri" w:cs="Calibri"/>
          <w:sz w:val="24"/>
          <w:szCs w:val="24"/>
        </w:rPr>
        <w:t>do niniejszego Regulaminu, w liczbie nie przekraczającej 10% studentów danego kierunku.</w:t>
      </w:r>
      <w:r w:rsidR="00B0148F" w:rsidRPr="00E3399E">
        <w:rPr>
          <w:rFonts w:ascii="Calibri" w:hAnsi="Calibri" w:cs="Calibri"/>
          <w:sz w:val="24"/>
          <w:szCs w:val="24"/>
        </w:rPr>
        <w:tab/>
      </w:r>
      <w:r w:rsidR="003700AE" w:rsidRPr="00E3399E">
        <w:rPr>
          <w:rFonts w:ascii="Calibri" w:hAnsi="Calibri" w:cs="Calibri"/>
          <w:sz w:val="24"/>
          <w:szCs w:val="24"/>
        </w:rPr>
        <w:t>Jeżeli liczba studentów jest mniejsza niż 10, stypendium rektora może być przyznane 1 studentowi. Studentów, o których mowa w ust. 1 lit. a, nie uwzględnia się przy ustalaniu liczby studentów otrzymujących stypendium rektora, o której mowa w zdaniu pierwszym.</w:t>
      </w:r>
    </w:p>
    <w:p w14:paraId="6712873D" w14:textId="77777777" w:rsidR="00AF319E" w:rsidRPr="00E3399E" w:rsidRDefault="00AF319E" w:rsidP="006E26F3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 xml:space="preserve">Wyróżniające wyniki w nauce oznaczają spełnienie przez </w:t>
      </w:r>
      <w:r w:rsidR="006E26F3" w:rsidRPr="00E3399E">
        <w:rPr>
          <w:rFonts w:ascii="Calibri" w:hAnsi="Calibri" w:cs="Calibri"/>
        </w:rPr>
        <w:t>wnioskodawcę</w:t>
      </w:r>
      <w:r w:rsidRPr="00E3399E">
        <w:rPr>
          <w:rFonts w:ascii="Calibri" w:hAnsi="Calibri" w:cs="Calibri"/>
        </w:rPr>
        <w:t xml:space="preserve"> na studiach w</w:t>
      </w:r>
      <w:r w:rsidR="001E7B0E" w:rsidRPr="00E3399E">
        <w:rPr>
          <w:rFonts w:ascii="Calibri" w:hAnsi="Calibri" w:cs="Calibri"/>
        </w:rPr>
        <w:t> </w:t>
      </w:r>
      <w:r w:rsidRPr="00E3399E">
        <w:rPr>
          <w:rFonts w:ascii="Calibri" w:hAnsi="Calibri" w:cs="Calibri"/>
        </w:rPr>
        <w:t>poprzednim roku akademickim łącznie dwóch warunków:</w:t>
      </w:r>
    </w:p>
    <w:p w14:paraId="4CDB3009" w14:textId="77777777" w:rsidR="00AF319E" w:rsidRPr="00E3399E" w:rsidRDefault="00AF319E" w:rsidP="00A749B7">
      <w:pPr>
        <w:pStyle w:val="Default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>uzyskanie ś</w:t>
      </w:r>
      <w:r w:rsidR="00153CE4" w:rsidRPr="00E3399E">
        <w:rPr>
          <w:rFonts w:ascii="Calibri" w:hAnsi="Calibri" w:cs="Calibri"/>
        </w:rPr>
        <w:t>redni</w:t>
      </w:r>
      <w:r w:rsidRPr="00E3399E">
        <w:rPr>
          <w:rFonts w:ascii="Calibri" w:hAnsi="Calibri" w:cs="Calibri"/>
        </w:rPr>
        <w:t>ej</w:t>
      </w:r>
      <w:r w:rsidR="00153CE4" w:rsidRPr="00E3399E">
        <w:rPr>
          <w:rFonts w:ascii="Calibri" w:hAnsi="Calibri" w:cs="Calibri"/>
        </w:rPr>
        <w:t xml:space="preserve"> ocen oblicz</w:t>
      </w:r>
      <w:r w:rsidRPr="00E3399E">
        <w:rPr>
          <w:rFonts w:ascii="Calibri" w:hAnsi="Calibri" w:cs="Calibri"/>
        </w:rPr>
        <w:t>onej</w:t>
      </w:r>
      <w:r w:rsidR="00153CE4" w:rsidRPr="00E3399E">
        <w:rPr>
          <w:rFonts w:ascii="Calibri" w:hAnsi="Calibri" w:cs="Calibri"/>
        </w:rPr>
        <w:t xml:space="preserve"> </w:t>
      </w:r>
      <w:r w:rsidR="00B455C4" w:rsidRPr="00E3399E">
        <w:rPr>
          <w:rFonts w:ascii="Calibri" w:hAnsi="Calibri" w:cs="Calibri"/>
        </w:rPr>
        <w:t>jako arytmetyczn</w:t>
      </w:r>
      <w:r w:rsidRPr="00E3399E">
        <w:rPr>
          <w:rFonts w:ascii="Calibri" w:hAnsi="Calibri" w:cs="Calibri"/>
        </w:rPr>
        <w:t>a</w:t>
      </w:r>
      <w:r w:rsidR="00B455C4" w:rsidRPr="00E3399E">
        <w:rPr>
          <w:rFonts w:ascii="Calibri" w:hAnsi="Calibri" w:cs="Calibri"/>
        </w:rPr>
        <w:t xml:space="preserve"> średni</w:t>
      </w:r>
      <w:r w:rsidRPr="00E3399E">
        <w:rPr>
          <w:rFonts w:ascii="Calibri" w:hAnsi="Calibri" w:cs="Calibri"/>
        </w:rPr>
        <w:t>a</w:t>
      </w:r>
      <w:r w:rsidR="00B455C4" w:rsidRPr="00E3399E">
        <w:rPr>
          <w:rFonts w:ascii="Calibri" w:hAnsi="Calibri" w:cs="Calibri"/>
        </w:rPr>
        <w:t xml:space="preserve"> ocen </w:t>
      </w:r>
      <w:r w:rsidR="00153CE4" w:rsidRPr="00E3399E">
        <w:rPr>
          <w:rFonts w:ascii="Calibri" w:hAnsi="Calibri" w:cs="Calibri"/>
        </w:rPr>
        <w:t>z</w:t>
      </w:r>
      <w:r w:rsidR="00B455C4" w:rsidRPr="00E3399E">
        <w:rPr>
          <w:rFonts w:ascii="Calibri" w:hAnsi="Calibri" w:cs="Calibri"/>
        </w:rPr>
        <w:t>e</w:t>
      </w:r>
      <w:r w:rsidR="00153CE4" w:rsidRPr="00E3399E">
        <w:rPr>
          <w:rFonts w:ascii="Calibri" w:hAnsi="Calibri" w:cs="Calibri"/>
        </w:rPr>
        <w:t xml:space="preserve"> </w:t>
      </w:r>
      <w:r w:rsidR="00B455C4" w:rsidRPr="00E3399E">
        <w:rPr>
          <w:rFonts w:ascii="Calibri" w:hAnsi="Calibri" w:cs="Calibri"/>
        </w:rPr>
        <w:t xml:space="preserve">wszystkich </w:t>
      </w:r>
      <w:r w:rsidR="00153CE4" w:rsidRPr="00E3399E">
        <w:rPr>
          <w:rFonts w:ascii="Calibri" w:hAnsi="Calibri" w:cs="Calibri"/>
        </w:rPr>
        <w:t xml:space="preserve">przedmiotów </w:t>
      </w:r>
      <w:r w:rsidR="00B455C4" w:rsidRPr="00E3399E">
        <w:rPr>
          <w:rFonts w:ascii="Calibri" w:hAnsi="Calibri" w:cs="Calibri"/>
        </w:rPr>
        <w:t xml:space="preserve">w danym roku akademickim </w:t>
      </w:r>
      <w:r w:rsidR="00153CE4" w:rsidRPr="00E3399E">
        <w:rPr>
          <w:rFonts w:ascii="Calibri" w:hAnsi="Calibri" w:cs="Calibri"/>
        </w:rPr>
        <w:t xml:space="preserve">(egzaminy i zaliczenia z oceną) </w:t>
      </w:r>
      <w:r w:rsidR="00B455C4" w:rsidRPr="00E3399E">
        <w:rPr>
          <w:rFonts w:ascii="Calibri" w:hAnsi="Calibri" w:cs="Calibri"/>
        </w:rPr>
        <w:t xml:space="preserve">w skali od 10 </w:t>
      </w:r>
      <w:r w:rsidR="00B455C4" w:rsidRPr="00E3399E">
        <w:rPr>
          <w:rFonts w:ascii="Calibri" w:hAnsi="Calibri" w:cs="Calibri"/>
        </w:rPr>
        <w:lastRenderedPageBreak/>
        <w:t>do 25 punktów</w:t>
      </w:r>
      <w:r w:rsidRPr="00E3399E">
        <w:rPr>
          <w:rFonts w:ascii="Calibri" w:hAnsi="Calibri" w:cs="Calibri"/>
        </w:rPr>
        <w:t xml:space="preserve">; </w:t>
      </w:r>
      <w:r w:rsidR="00C90D26" w:rsidRPr="00E3399E">
        <w:rPr>
          <w:rFonts w:ascii="Calibri" w:hAnsi="Calibri" w:cs="Calibri"/>
        </w:rPr>
        <w:t xml:space="preserve">jeśli przedmiot kończy się egzaminem w danym semestrze </w:t>
      </w:r>
      <w:r w:rsidRPr="00E3399E">
        <w:rPr>
          <w:rFonts w:ascii="Calibri" w:hAnsi="Calibri" w:cs="Calibri"/>
        </w:rPr>
        <w:t>n</w:t>
      </w:r>
      <w:r w:rsidR="00B0148F" w:rsidRPr="00E3399E">
        <w:rPr>
          <w:rFonts w:ascii="Calibri" w:hAnsi="Calibri" w:cs="Calibri"/>
        </w:rPr>
        <w:t>ie bierze się pod uwagę zaliczeń z oceną</w:t>
      </w:r>
      <w:r w:rsidRPr="00E3399E">
        <w:rPr>
          <w:rFonts w:ascii="Calibri" w:hAnsi="Calibri" w:cs="Calibri"/>
        </w:rPr>
        <w:t>;</w:t>
      </w:r>
      <w:r w:rsidR="00B0148F" w:rsidRPr="00E3399E">
        <w:rPr>
          <w:rFonts w:ascii="Calibri" w:hAnsi="Calibri" w:cs="Calibri"/>
        </w:rPr>
        <w:t xml:space="preserve"> </w:t>
      </w:r>
      <w:r w:rsidRPr="00E3399E">
        <w:rPr>
          <w:rFonts w:ascii="Calibri" w:hAnsi="Calibri" w:cs="Calibri"/>
        </w:rPr>
        <w:t>ś</w:t>
      </w:r>
      <w:r w:rsidR="00563B6C" w:rsidRPr="00E3399E">
        <w:rPr>
          <w:rFonts w:ascii="Calibri" w:hAnsi="Calibri" w:cs="Calibri"/>
        </w:rPr>
        <w:t xml:space="preserve">rednia ocen brana pod uwagę jako wysoka średnia ocen to co najmniej </w:t>
      </w:r>
      <w:r w:rsidR="00272EF9" w:rsidRPr="00E3399E">
        <w:rPr>
          <w:rFonts w:ascii="Calibri" w:hAnsi="Calibri" w:cs="Calibri"/>
        </w:rPr>
        <w:t>20</w:t>
      </w:r>
      <w:r w:rsidR="00563B6C" w:rsidRPr="00E3399E">
        <w:rPr>
          <w:rFonts w:ascii="Calibri" w:hAnsi="Calibri" w:cs="Calibri"/>
        </w:rPr>
        <w:t xml:space="preserve"> p</w:t>
      </w:r>
      <w:r w:rsidR="00C90D26" w:rsidRPr="00E3399E">
        <w:rPr>
          <w:rFonts w:ascii="Calibri" w:hAnsi="Calibri" w:cs="Calibri"/>
        </w:rPr>
        <w:t>unktów</w:t>
      </w:r>
      <w:r w:rsidRPr="00E3399E">
        <w:rPr>
          <w:rFonts w:ascii="Calibri" w:hAnsi="Calibri" w:cs="Calibri"/>
        </w:rPr>
        <w:t>,</w:t>
      </w:r>
    </w:p>
    <w:p w14:paraId="0FCEB34C" w14:textId="77777777" w:rsidR="00F70469" w:rsidRPr="00E3399E" w:rsidRDefault="00AF319E" w:rsidP="00A749B7">
      <w:pPr>
        <w:pStyle w:val="Default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>zrealizowania wszystkich przedmiotów zgodnie z programem kształcenia.</w:t>
      </w:r>
    </w:p>
    <w:p w14:paraId="07C11EEA" w14:textId="77777777" w:rsidR="001E7B0E" w:rsidRPr="00E3399E" w:rsidRDefault="00F70469" w:rsidP="0041517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</w:t>
      </w:r>
      <w:r w:rsidR="00C51F3F" w:rsidRPr="00E3399E">
        <w:rPr>
          <w:rFonts w:ascii="Calibri" w:hAnsi="Calibri" w:cs="Calibri"/>
          <w:sz w:val="24"/>
          <w:szCs w:val="24"/>
        </w:rPr>
        <w:t>,</w:t>
      </w:r>
      <w:r w:rsidRPr="00E3399E">
        <w:rPr>
          <w:rFonts w:ascii="Calibri" w:hAnsi="Calibri" w:cs="Calibri"/>
          <w:sz w:val="24"/>
          <w:szCs w:val="24"/>
        </w:rPr>
        <w:t xml:space="preserve"> gdy student uzyskał jednocześnie </w:t>
      </w:r>
      <w:r w:rsidR="00D57BBE" w:rsidRPr="00E3399E">
        <w:rPr>
          <w:rFonts w:ascii="Calibri" w:hAnsi="Calibri" w:cs="Calibri"/>
          <w:sz w:val="24"/>
          <w:szCs w:val="24"/>
        </w:rPr>
        <w:t xml:space="preserve">co najmniej </w:t>
      </w:r>
      <w:r w:rsidR="00272EF9" w:rsidRPr="00E3399E">
        <w:rPr>
          <w:rFonts w:ascii="Calibri" w:hAnsi="Calibri" w:cs="Calibri"/>
          <w:sz w:val="24"/>
          <w:szCs w:val="24"/>
        </w:rPr>
        <w:t>17</w:t>
      </w:r>
      <w:r w:rsidR="00D57BBE" w:rsidRPr="00E3399E">
        <w:rPr>
          <w:rFonts w:ascii="Calibri" w:hAnsi="Calibri" w:cs="Calibri"/>
          <w:sz w:val="24"/>
          <w:szCs w:val="24"/>
        </w:rPr>
        <w:t xml:space="preserve"> punktów w co najmniej dwóch kategoriach</w:t>
      </w:r>
      <w:r w:rsidR="00272EF9" w:rsidRPr="00E3399E">
        <w:rPr>
          <w:rFonts w:ascii="Calibri" w:hAnsi="Calibri" w:cs="Calibri"/>
          <w:sz w:val="24"/>
          <w:szCs w:val="24"/>
        </w:rPr>
        <w:t xml:space="preserve"> (poza </w:t>
      </w:r>
      <w:r w:rsidR="00513D6F" w:rsidRPr="00E3399E">
        <w:rPr>
          <w:rFonts w:ascii="Calibri" w:hAnsi="Calibri" w:cs="Calibri"/>
          <w:sz w:val="24"/>
          <w:szCs w:val="24"/>
        </w:rPr>
        <w:t>wynikami w nauce</w:t>
      </w:r>
      <w:r w:rsidR="00272EF9" w:rsidRPr="00E3399E">
        <w:rPr>
          <w:rFonts w:ascii="Calibri" w:hAnsi="Calibri" w:cs="Calibri"/>
          <w:sz w:val="24"/>
          <w:szCs w:val="24"/>
        </w:rPr>
        <w:t>, która wymaga minimum 20 p</w:t>
      </w:r>
      <w:r w:rsidR="00C90D26" w:rsidRPr="00E3399E">
        <w:rPr>
          <w:rFonts w:ascii="Calibri" w:hAnsi="Calibri" w:cs="Calibri"/>
          <w:sz w:val="24"/>
          <w:szCs w:val="24"/>
        </w:rPr>
        <w:t>unktów</w:t>
      </w:r>
      <w:r w:rsidR="00272EF9" w:rsidRPr="00E3399E">
        <w:rPr>
          <w:rFonts w:ascii="Calibri" w:hAnsi="Calibri" w:cs="Calibri"/>
          <w:sz w:val="24"/>
          <w:szCs w:val="24"/>
        </w:rPr>
        <w:t>)</w:t>
      </w:r>
      <w:r w:rsidR="00D57BBE" w:rsidRPr="00E3399E">
        <w:rPr>
          <w:rFonts w:ascii="Calibri" w:hAnsi="Calibri" w:cs="Calibri"/>
          <w:sz w:val="24"/>
          <w:szCs w:val="24"/>
        </w:rPr>
        <w:t>, w</w:t>
      </w:r>
      <w:r w:rsidR="001963A0" w:rsidRPr="00E3399E">
        <w:rPr>
          <w:rFonts w:ascii="Calibri" w:hAnsi="Calibri" w:cs="Calibri"/>
          <w:sz w:val="24"/>
          <w:szCs w:val="24"/>
        </w:rPr>
        <w:t> </w:t>
      </w:r>
      <w:r w:rsidR="00D57BBE" w:rsidRPr="00E3399E">
        <w:rPr>
          <w:rFonts w:ascii="Calibri" w:hAnsi="Calibri" w:cs="Calibri"/>
          <w:sz w:val="24"/>
          <w:szCs w:val="24"/>
        </w:rPr>
        <w:t>ramach których prz</w:t>
      </w:r>
      <w:r w:rsidR="000568D4" w:rsidRPr="00E3399E">
        <w:rPr>
          <w:rFonts w:ascii="Calibri" w:hAnsi="Calibri" w:cs="Calibri"/>
          <w:sz w:val="24"/>
          <w:szCs w:val="24"/>
        </w:rPr>
        <w:t>yznaje się punkty zgodnie z załą</w:t>
      </w:r>
      <w:r w:rsidR="00D57BBE" w:rsidRPr="00E3399E">
        <w:rPr>
          <w:rFonts w:ascii="Calibri" w:hAnsi="Calibri" w:cs="Calibri"/>
          <w:sz w:val="24"/>
          <w:szCs w:val="24"/>
        </w:rPr>
        <w:t xml:space="preserve">cznikiem </w:t>
      </w:r>
      <w:r w:rsidRPr="00E3399E">
        <w:rPr>
          <w:rFonts w:ascii="Calibri" w:hAnsi="Calibri" w:cs="Calibri"/>
          <w:sz w:val="24"/>
          <w:szCs w:val="24"/>
        </w:rPr>
        <w:t>otrzymuje stypendium rektora w</w:t>
      </w:r>
      <w:r w:rsidR="001E7B0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wysokości</w:t>
      </w:r>
      <w:r w:rsidR="00720DED" w:rsidRPr="00E3399E">
        <w:rPr>
          <w:rFonts w:ascii="Calibri" w:hAnsi="Calibri" w:cs="Calibri"/>
          <w:sz w:val="24"/>
          <w:szCs w:val="24"/>
        </w:rPr>
        <w:t xml:space="preserve"> </w:t>
      </w:r>
      <w:r w:rsidR="00076877" w:rsidRPr="00E3399E">
        <w:rPr>
          <w:rFonts w:ascii="Calibri" w:hAnsi="Calibri" w:cs="Calibri"/>
          <w:sz w:val="24"/>
          <w:szCs w:val="24"/>
        </w:rPr>
        <w:t>podwyższonej o 20 %</w:t>
      </w:r>
      <w:r w:rsidR="00720DED" w:rsidRPr="00E3399E">
        <w:rPr>
          <w:rFonts w:ascii="Calibri" w:hAnsi="Calibri" w:cs="Calibri"/>
          <w:sz w:val="24"/>
          <w:szCs w:val="24"/>
        </w:rPr>
        <w:t xml:space="preserve">. </w:t>
      </w:r>
      <w:r w:rsidR="00272EF9" w:rsidRPr="00E3399E">
        <w:rPr>
          <w:rFonts w:ascii="Calibri" w:hAnsi="Calibri" w:cs="Calibri"/>
          <w:sz w:val="24"/>
          <w:szCs w:val="24"/>
        </w:rPr>
        <w:t>Liczba podwyższonych stypendiów jest ograniczona do 30% ogólnej liczby przyznanych stypendiów na danym kierunku i</w:t>
      </w:r>
      <w:r w:rsidR="001963A0" w:rsidRPr="00E3399E">
        <w:rPr>
          <w:rFonts w:ascii="Calibri" w:hAnsi="Calibri" w:cs="Calibri"/>
          <w:sz w:val="24"/>
          <w:szCs w:val="24"/>
        </w:rPr>
        <w:t> </w:t>
      </w:r>
      <w:r w:rsidR="00272EF9" w:rsidRPr="00E3399E">
        <w:rPr>
          <w:rFonts w:ascii="Calibri" w:hAnsi="Calibri" w:cs="Calibri"/>
          <w:sz w:val="24"/>
          <w:szCs w:val="24"/>
        </w:rPr>
        <w:t xml:space="preserve">przydzielana w kolejności uwzględniającej łączną punktację. </w:t>
      </w:r>
    </w:p>
    <w:p w14:paraId="16CBA23F" w14:textId="77777777" w:rsidR="00142E6B" w:rsidRPr="00E3399E" w:rsidRDefault="00142E6B" w:rsidP="004661DF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8.</w:t>
      </w:r>
    </w:p>
    <w:p w14:paraId="1D1BF6F2" w14:textId="77777777" w:rsidR="00142E6B" w:rsidRPr="00E3399E" w:rsidRDefault="00142E6B" w:rsidP="00E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Stypendia, o których mowa w § 1 ust. </w:t>
      </w:r>
      <w:r w:rsidR="00D21C7B"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3</w:t>
      </w: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</w:t>
      </w:r>
      <w:r w:rsidR="00D21C7B"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pkt 2</w:t>
      </w: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mogą być przyznawane zgodnie z </w:t>
      </w:r>
      <w:r w:rsidR="006E26F3" w:rsidRPr="00E3399E">
        <w:rPr>
          <w:rFonts w:ascii="Calibri" w:eastAsia="Arial Unicode MS" w:hAnsi="Calibri" w:cs="Calibri"/>
          <w:color w:val="000000"/>
          <w:sz w:val="24"/>
          <w:szCs w:val="24"/>
        </w:rPr>
        <w:t>U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stawą prze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z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określone w niej podmioty zewnętrzne. </w:t>
      </w:r>
    </w:p>
    <w:p w14:paraId="54DD7442" w14:textId="77777777" w:rsidR="00142E6B" w:rsidRPr="00E3399E" w:rsidRDefault="00142E6B" w:rsidP="0041517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Uczelnia informu</w:t>
      </w:r>
      <w:r w:rsidR="00EF7DC1" w:rsidRPr="00E3399E">
        <w:rPr>
          <w:rFonts w:ascii="Calibri" w:eastAsia="Arial Unicode MS" w:hAnsi="Calibri" w:cs="Calibri"/>
          <w:color w:val="000000"/>
          <w:sz w:val="24"/>
          <w:szCs w:val="24"/>
        </w:rPr>
        <w:t>je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studentów o możliwości ubiegania się o takie świadczenie, w przypadku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gdy zostanie o tym powiadomiona przez fundatora.</w:t>
      </w:r>
    </w:p>
    <w:p w14:paraId="4EC1F9B8" w14:textId="77777777" w:rsidR="00513D6F" w:rsidRPr="00E3399E" w:rsidRDefault="00513D6F" w:rsidP="004661DF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142E6B" w:rsidRPr="00E3399E">
        <w:rPr>
          <w:rFonts w:ascii="Calibri" w:hAnsi="Calibri" w:cs="Calibri"/>
          <w:sz w:val="24"/>
          <w:szCs w:val="24"/>
        </w:rPr>
        <w:t>9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0295D759" w14:textId="77777777" w:rsidR="00513D6F" w:rsidRPr="00E3399E" w:rsidRDefault="00513D6F" w:rsidP="00E662A7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Stypendium ministra za wybitne osiągnięcia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może być przyznane studentowi posiadającemu wybitne osiągnięcia naukowe</w:t>
      </w:r>
      <w:r w:rsidR="00142E6B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lub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artystyczne </w:t>
      </w:r>
      <w:r w:rsidR="00142E6B" w:rsidRPr="00E3399E">
        <w:rPr>
          <w:rFonts w:ascii="Calibri" w:hAnsi="Calibri" w:cs="Calibri"/>
          <w:sz w:val="24"/>
          <w:szCs w:val="24"/>
        </w:rPr>
        <w:t xml:space="preserve">związane ze studiami, lub znaczące osiągnięcia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sportowe – na zasadach określonych we właściwych przepisach powszechnie obowiązujących. </w:t>
      </w:r>
    </w:p>
    <w:p w14:paraId="49731A18" w14:textId="77777777" w:rsidR="008309EF" w:rsidRPr="00E3399E" w:rsidRDefault="00142E6B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Stypendium przyznaje 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m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inister na wniosek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ektora.</w:t>
      </w:r>
    </w:p>
    <w:p w14:paraId="5FBCDD5E" w14:textId="77777777" w:rsidR="008309EF" w:rsidRPr="00E3399E" w:rsidRDefault="00513D6F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Stypendium ministra na dany rok akademicki może być przyznane studentowi, który 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>uzyskał wskazane w rozporządzeniu osiągnięcia oraz</w:t>
      </w:r>
      <w:r w:rsidR="008309EF" w:rsidRPr="00E3399E">
        <w:rPr>
          <w:rFonts w:ascii="Calibri" w:eastAsia="Arial Unicode MS" w:hAnsi="Calibri" w:cs="Calibri"/>
          <w:color w:val="000000"/>
          <w:sz w:val="24"/>
          <w:szCs w:val="24"/>
        </w:rPr>
        <w:t>:</w:t>
      </w:r>
    </w:p>
    <w:p w14:paraId="6B853709" w14:textId="77777777" w:rsidR="008309EF" w:rsidRPr="00E3399E" w:rsidRDefault="008309EF" w:rsidP="008234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w poprzednim roku akademickim zaliczył rok studiów oraz</w:t>
      </w:r>
    </w:p>
    <w:p w14:paraId="709D56F1" w14:textId="77777777" w:rsidR="008309EF" w:rsidRPr="00E3399E" w:rsidRDefault="008309EF" w:rsidP="008234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uzyskał wpis na kolejny rok studiów w danym roku akademickim.</w:t>
      </w:r>
    </w:p>
    <w:p w14:paraId="5F1D535C" w14:textId="77777777" w:rsidR="00E52F01" w:rsidRPr="00E3399E" w:rsidRDefault="008309EF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Wymogu, o którym mowa w ust. 3 lit b, nie stosuje się do studenta, który w roku złożenia wniosku został przyjęty na studia drugiego stopnia.</w:t>
      </w:r>
    </w:p>
    <w:p w14:paraId="0313DB59" w14:textId="77777777" w:rsidR="00E52F01" w:rsidRPr="00E3399E" w:rsidRDefault="00513D6F" w:rsidP="00A749B7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Student przedstawia 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>dziekanowi wydziału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do dnia 15 września roku poprzedzającego wnioskowany rok przyznania stypendium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wniosek o przyznanie stypendium wg wzoru określonego we właściwym </w:t>
      </w:r>
      <w:r w:rsidRPr="00E3399E">
        <w:rPr>
          <w:rFonts w:ascii="Calibri" w:eastAsia="Arial Unicode MS" w:hAnsi="Calibri" w:cs="Calibri"/>
          <w:iCs/>
          <w:color w:val="000000"/>
          <w:sz w:val="24"/>
          <w:szCs w:val="24"/>
        </w:rPr>
        <w:t>rozporządzeniu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, wraz z załącznikami dokumentującymi jego osiągnięcia. Jeśli wniosek uzyska pozytywną opinię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d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ziekana,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d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>ziekan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zobowiązany jest do przekazania go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ektorowi do dnia 30 września roku poprzedzającego wnioskowany rok przyznania stypendium. Wnioski pozytywnie zaopiniowane są przekazywane przez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ektora do 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właściwego ministra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w terminie określonym we właściwym rozporządzeniu. </w:t>
      </w:r>
    </w:p>
    <w:p w14:paraId="2BD2A087" w14:textId="77777777" w:rsidR="00513D6F" w:rsidRPr="00E3399E" w:rsidRDefault="00513D6F" w:rsidP="00F70469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14:paraId="4A65218D" w14:textId="77777777" w:rsidR="00513D6F" w:rsidRPr="00E3399E" w:rsidRDefault="001E7B0E" w:rsidP="00854034">
      <w:pPr>
        <w:pStyle w:val="Nagwekspisutreci"/>
      </w:pPr>
      <w:bookmarkStart w:id="5" w:name="_Toc13130331"/>
      <w:r w:rsidRPr="00E3399E">
        <w:t>Postanowienia wspólne</w:t>
      </w:r>
      <w:bookmarkEnd w:id="5"/>
    </w:p>
    <w:p w14:paraId="24C50C25" w14:textId="77777777" w:rsidR="001E7B0E" w:rsidRPr="00E3399E" w:rsidRDefault="00F70469" w:rsidP="009551C5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1E7B0E" w:rsidRPr="00E3399E">
        <w:rPr>
          <w:rFonts w:ascii="Calibri" w:hAnsi="Calibri" w:cs="Calibri"/>
          <w:sz w:val="24"/>
          <w:szCs w:val="24"/>
        </w:rPr>
        <w:t>10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366FACD3" w14:textId="77777777" w:rsidR="00565EE7" w:rsidRPr="00E3399E" w:rsidRDefault="001E7B0E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Wysokość poszczególnych świadczeń pomocy materialnej przyznawanych przez Uczelnię ustala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 w drodze zarządzenia.</w:t>
      </w:r>
    </w:p>
    <w:p w14:paraId="7545FC22" w14:textId="77777777" w:rsidR="001E7B0E" w:rsidRPr="00E3399E" w:rsidRDefault="001E7B0E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 xml:space="preserve">Student może równocześnie otrzymywać różne świadczenia pomocy materialnej. </w:t>
      </w:r>
    </w:p>
    <w:p w14:paraId="18E68A42" w14:textId="77777777" w:rsidR="00F70469" w:rsidRPr="00E3399E" w:rsidRDefault="00F70469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Łączna miesięczna </w:t>
      </w:r>
      <w:r w:rsidR="001E7B0E" w:rsidRPr="00E3399E">
        <w:rPr>
          <w:rFonts w:ascii="Calibri" w:hAnsi="Calibri" w:cs="Calibri"/>
          <w:sz w:val="24"/>
          <w:szCs w:val="24"/>
        </w:rPr>
        <w:t>kwota stypendiów</w:t>
      </w:r>
      <w:r w:rsidRPr="00E3399E">
        <w:rPr>
          <w:rFonts w:ascii="Calibri" w:hAnsi="Calibri" w:cs="Calibri"/>
          <w:sz w:val="24"/>
          <w:szCs w:val="24"/>
        </w:rPr>
        <w:t xml:space="preserve"> socjalnego oraz rektora </w:t>
      </w:r>
      <w:r w:rsidR="001E7B0E" w:rsidRPr="00E3399E">
        <w:rPr>
          <w:rFonts w:ascii="Calibri" w:hAnsi="Calibri" w:cs="Calibri"/>
          <w:sz w:val="24"/>
          <w:szCs w:val="24"/>
        </w:rPr>
        <w:t>dla jednego studenta nie może być wyższa niż 38% wynagrodzenia profesora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5F52BAA6" w14:textId="77777777" w:rsidR="00415171" w:rsidRPr="00E3399E" w:rsidRDefault="00F70469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Stypendia </w:t>
      </w:r>
      <w:r w:rsidR="001E7B0E" w:rsidRPr="00E3399E">
        <w:rPr>
          <w:rFonts w:ascii="Calibri" w:hAnsi="Calibri" w:cs="Calibri"/>
          <w:sz w:val="24"/>
          <w:szCs w:val="24"/>
        </w:rPr>
        <w:t xml:space="preserve">przyznawane przez Uczelnię wypłacane </w:t>
      </w:r>
      <w:r w:rsidRPr="00E3399E">
        <w:rPr>
          <w:rFonts w:ascii="Calibri" w:hAnsi="Calibri" w:cs="Calibri"/>
          <w:sz w:val="24"/>
          <w:szCs w:val="24"/>
        </w:rPr>
        <w:t>są co miesiąc przelewem na osobiste konto studenta</w:t>
      </w:r>
      <w:r w:rsidR="001E7B0E" w:rsidRPr="00E3399E">
        <w:rPr>
          <w:rFonts w:ascii="Calibri" w:hAnsi="Calibri" w:cs="Calibri"/>
          <w:sz w:val="24"/>
          <w:szCs w:val="24"/>
        </w:rPr>
        <w:t>.</w:t>
      </w:r>
    </w:p>
    <w:p w14:paraId="03CF66BF" w14:textId="77777777" w:rsidR="00390B22" w:rsidRPr="00E3399E" w:rsidRDefault="00390B2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11.</w:t>
      </w:r>
    </w:p>
    <w:p w14:paraId="46A56B34" w14:textId="77777777" w:rsidR="00390B22" w:rsidRPr="00E3399E" w:rsidRDefault="00390B22" w:rsidP="00A749B7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 studiujący równocześnie na kilku kierunkach studiów może otrzymać stypendium socjalne, stypendium dla osób niepełnosprawnych, zapomogę</w:t>
      </w:r>
      <w:r w:rsidR="004347A6" w:rsidRPr="00E3399E">
        <w:rPr>
          <w:rFonts w:ascii="Calibri" w:hAnsi="Calibri" w:cs="Calibri"/>
          <w:sz w:val="24"/>
          <w:szCs w:val="24"/>
        </w:rPr>
        <w:t xml:space="preserve"> oraz</w:t>
      </w:r>
      <w:r w:rsidRPr="00E3399E">
        <w:rPr>
          <w:rFonts w:ascii="Calibri" w:hAnsi="Calibri" w:cs="Calibri"/>
          <w:sz w:val="24"/>
          <w:szCs w:val="24"/>
        </w:rPr>
        <w:t xml:space="preserve"> stypendium rektora, tylko na jednym z kierunków (według własnego wyboru).</w:t>
      </w:r>
    </w:p>
    <w:p w14:paraId="530E7E1C" w14:textId="77777777" w:rsidR="004347A6" w:rsidRPr="00E3399E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Świadczenia, o których mowa w ust. 1 oraz stypendium ministra:</w:t>
      </w:r>
    </w:p>
    <w:p w14:paraId="04787998" w14:textId="18152C25" w:rsidR="005A0E15" w:rsidRPr="005A0E15" w:rsidRDefault="004347A6" w:rsidP="005A0E15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przysługują na studiach pierwszego stopnia, studiach drugiego stopnia i jednolitych studiach magisterskich, jednak nie dłużej niż przez okres </w:t>
      </w:r>
      <w:r w:rsidR="005A0E15">
        <w:rPr>
          <w:rFonts w:ascii="Calibri" w:hAnsi="Calibri" w:cs="Calibri"/>
          <w:sz w:val="24"/>
          <w:szCs w:val="24"/>
        </w:rPr>
        <w:t xml:space="preserve">12 semestrów, </w:t>
      </w:r>
      <w:r w:rsidR="005A0E15" w:rsidRPr="005A0E15">
        <w:rPr>
          <w:rFonts w:ascii="Calibri" w:hAnsi="Calibri" w:cs="Calibri"/>
          <w:sz w:val="24"/>
          <w:szCs w:val="24"/>
        </w:rPr>
        <w:t>bez względu na ich pobieranie przez studenta, z zastrzeżeniem że w ramach tego okresu świadczenia przysługują na studiach:</w:t>
      </w:r>
    </w:p>
    <w:p w14:paraId="1CDD637C" w14:textId="30C9067B" w:rsidR="005A0E15" w:rsidRPr="005A0E15" w:rsidRDefault="005A0E15" w:rsidP="009A3BDB">
      <w:pPr>
        <w:pStyle w:val="Akapitzlist"/>
        <w:numPr>
          <w:ilvl w:val="1"/>
          <w:numId w:val="47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5A0E15">
        <w:rPr>
          <w:rFonts w:ascii="Calibri" w:hAnsi="Calibri" w:cs="Calibri"/>
          <w:sz w:val="24"/>
          <w:szCs w:val="24"/>
        </w:rPr>
        <w:t>pierwszego stopnia - nie dłużej niż przez 9 semestrów</w:t>
      </w:r>
      <w:r w:rsidR="00BD6DE1">
        <w:rPr>
          <w:rFonts w:ascii="Calibri" w:hAnsi="Calibri" w:cs="Calibri"/>
          <w:sz w:val="24"/>
          <w:szCs w:val="24"/>
        </w:rPr>
        <w:t>,</w:t>
      </w:r>
    </w:p>
    <w:p w14:paraId="6E08D84D" w14:textId="3DD17503" w:rsidR="004347A6" w:rsidRPr="00E3399E" w:rsidRDefault="005A0E15" w:rsidP="009A3BDB">
      <w:pPr>
        <w:pStyle w:val="Akapitzlist"/>
        <w:numPr>
          <w:ilvl w:val="1"/>
          <w:numId w:val="47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5A0E15">
        <w:rPr>
          <w:rFonts w:ascii="Calibri" w:hAnsi="Calibri" w:cs="Calibri"/>
          <w:sz w:val="24"/>
          <w:szCs w:val="24"/>
        </w:rPr>
        <w:t>drugiego stopnia - nie dłużej niż przez 7 semestrów</w:t>
      </w:r>
      <w:r w:rsidR="004347A6" w:rsidRPr="00E3399E">
        <w:rPr>
          <w:rFonts w:ascii="Calibri" w:hAnsi="Calibri" w:cs="Calibri"/>
          <w:sz w:val="24"/>
          <w:szCs w:val="24"/>
        </w:rPr>
        <w:t>;</w:t>
      </w:r>
    </w:p>
    <w:p w14:paraId="645F03E5" w14:textId="77777777" w:rsidR="004347A6" w:rsidRPr="00E3399E" w:rsidRDefault="004347A6" w:rsidP="00A749B7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nie przysługują studentowi posiadającemu tytuł zawodowy:</w:t>
      </w:r>
    </w:p>
    <w:p w14:paraId="2C256732" w14:textId="77777777" w:rsidR="004347A6" w:rsidRPr="00E3399E" w:rsidRDefault="004347A6" w:rsidP="00A749B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magistra, magistra inżyniera albo równorzędny,</w:t>
      </w:r>
    </w:p>
    <w:p w14:paraId="31F4BE6F" w14:textId="77777777" w:rsidR="004347A6" w:rsidRPr="00E3399E" w:rsidRDefault="004347A6" w:rsidP="00A749B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licencjata, inżyniera albo równorzędny, jeżeli ponownie podejmuje studia pierwszego stopnia.</w:t>
      </w:r>
    </w:p>
    <w:p w14:paraId="153A76ED" w14:textId="77777777" w:rsidR="004347A6" w:rsidRPr="00E3399E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Przepisy ust. 2 stosuje się do osób posiadających tytuły zawodowe uzyskane za granicą.</w:t>
      </w:r>
    </w:p>
    <w:p w14:paraId="7EF12A53" w14:textId="0405BC8E" w:rsidR="00390B22" w:rsidRPr="00E3399E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</w:t>
      </w:r>
      <w:r w:rsidR="00C90D26" w:rsidRPr="00E3399E">
        <w:rPr>
          <w:rFonts w:ascii="Calibri" w:hAnsi="Calibri" w:cs="Calibri"/>
          <w:sz w:val="24"/>
          <w:szCs w:val="24"/>
        </w:rPr>
        <w:t>,</w:t>
      </w:r>
      <w:r w:rsidRPr="00E3399E">
        <w:rPr>
          <w:rFonts w:ascii="Calibri" w:hAnsi="Calibri" w:cs="Calibri"/>
          <w:sz w:val="24"/>
          <w:szCs w:val="24"/>
        </w:rPr>
        <w:t xml:space="preserve"> gdy niepełnosprawność powstała w trakcie studiów lub po uzyskaniu tytułu zawodowego, student może otrzymać stypendium dla osób niepełnosprawnych </w:t>
      </w:r>
      <w:r w:rsidR="006E328C">
        <w:rPr>
          <w:rFonts w:ascii="Calibri" w:hAnsi="Calibri" w:cs="Calibri"/>
          <w:sz w:val="24"/>
          <w:szCs w:val="24"/>
        </w:rPr>
        <w:t>p</w:t>
      </w:r>
      <w:r w:rsidR="005A0E15">
        <w:rPr>
          <w:rFonts w:ascii="Calibri" w:hAnsi="Calibri" w:cs="Calibri"/>
          <w:sz w:val="24"/>
          <w:szCs w:val="24"/>
        </w:rPr>
        <w:t>rzez dodatkowy okres 12 miesięcy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04F1B641" w14:textId="77777777" w:rsidR="00686AB2" w:rsidRPr="00E3399E" w:rsidRDefault="00686AB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</w:t>
      </w:r>
      <w:r w:rsidR="001E7B0E" w:rsidRPr="00E3399E">
        <w:rPr>
          <w:rFonts w:ascii="Calibri" w:hAnsi="Calibri" w:cs="Calibri"/>
          <w:sz w:val="24"/>
          <w:szCs w:val="24"/>
        </w:rPr>
        <w:t xml:space="preserve"> 1</w:t>
      </w:r>
      <w:r w:rsidR="00390B22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210483D0" w14:textId="2360D213" w:rsidR="006E26F3" w:rsidRPr="009A3BDB" w:rsidRDefault="00390B22" w:rsidP="009A3BDB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sz w:val="24"/>
          <w:szCs w:val="24"/>
        </w:rPr>
        <w:t>Stypendium</w:t>
      </w:r>
      <w:r w:rsidR="00E04BFB">
        <w:rPr>
          <w:rFonts w:cs="Calibri"/>
          <w:sz w:val="24"/>
          <w:szCs w:val="24"/>
        </w:rPr>
        <w:t xml:space="preserve"> socjalne, stypendium</w:t>
      </w:r>
      <w:r w:rsidRPr="00E3399E">
        <w:rPr>
          <w:rFonts w:cs="Calibri"/>
          <w:sz w:val="24"/>
          <w:szCs w:val="24"/>
        </w:rPr>
        <w:t xml:space="preserve"> dla osób niepełnosprawnych oraz stypendium rektora są przyznawane na rok akademicki i wypłacane co miesiąc przez okres do 10 miesięcy, a gdy kształcenie trwa semestr - przez okres do 5 miesięcy</w:t>
      </w:r>
      <w:r w:rsidR="009A3BDB">
        <w:rPr>
          <w:rFonts w:cs="Calibri"/>
          <w:sz w:val="24"/>
          <w:szCs w:val="24"/>
        </w:rPr>
        <w:t>.</w:t>
      </w:r>
    </w:p>
    <w:p w14:paraId="45419762" w14:textId="3EBA916F" w:rsidR="00686AB2" w:rsidRPr="00411124" w:rsidRDefault="00686AB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411124">
        <w:rPr>
          <w:rFonts w:cs="Calibri"/>
          <w:color w:val="000000"/>
          <w:sz w:val="24"/>
          <w:szCs w:val="24"/>
        </w:rPr>
        <w:t xml:space="preserve">W przypadku złożenia </w:t>
      </w:r>
      <w:r w:rsidR="00390B22" w:rsidRPr="00411124">
        <w:rPr>
          <w:rFonts w:cs="Calibri"/>
          <w:color w:val="000000"/>
          <w:sz w:val="24"/>
          <w:szCs w:val="24"/>
        </w:rPr>
        <w:t>kompletnego</w:t>
      </w:r>
      <w:r w:rsidRPr="00411124">
        <w:rPr>
          <w:rFonts w:cs="Calibri"/>
          <w:color w:val="000000"/>
          <w:sz w:val="24"/>
          <w:szCs w:val="24"/>
        </w:rPr>
        <w:t xml:space="preserve"> wniosku do 10 dnia miesiąca, stypendium socjalne wypłacane jest od miesiąca, w którym wniosek został złożony, w przypadku złożenia wniosku po tym terminie</w:t>
      </w:r>
      <w:r w:rsidR="009A3BDB">
        <w:rPr>
          <w:rFonts w:cs="Calibri"/>
          <w:color w:val="000000"/>
          <w:sz w:val="24"/>
          <w:szCs w:val="24"/>
        </w:rPr>
        <w:t xml:space="preserve"> </w:t>
      </w:r>
      <w:r w:rsidR="00390B22" w:rsidRPr="00411124">
        <w:rPr>
          <w:rFonts w:cs="Calibri"/>
          <w:color w:val="000000"/>
          <w:sz w:val="24"/>
          <w:szCs w:val="24"/>
        </w:rPr>
        <w:t>- wypłacane jest</w:t>
      </w:r>
      <w:r w:rsidRPr="00411124">
        <w:rPr>
          <w:rFonts w:cs="Calibri"/>
          <w:color w:val="000000"/>
          <w:sz w:val="24"/>
          <w:szCs w:val="24"/>
        </w:rPr>
        <w:t xml:space="preserve"> od miesiąca następnego, bez wyrównania za poprzedni miesiąc </w:t>
      </w:r>
      <w:r w:rsidR="009A3BDB" w:rsidRPr="00411124">
        <w:rPr>
          <w:rFonts w:cs="Calibri"/>
          <w:color w:val="000000"/>
          <w:sz w:val="24"/>
          <w:szCs w:val="24"/>
        </w:rPr>
        <w:t>-</w:t>
      </w:r>
      <w:r w:rsidR="009A3BDB">
        <w:rPr>
          <w:rFonts w:cs="Calibri"/>
          <w:color w:val="000000"/>
          <w:sz w:val="24"/>
          <w:szCs w:val="24"/>
        </w:rPr>
        <w:t xml:space="preserve"> </w:t>
      </w:r>
      <w:r w:rsidRPr="00411124">
        <w:rPr>
          <w:rFonts w:cs="Calibri"/>
          <w:color w:val="000000"/>
          <w:sz w:val="24"/>
          <w:szCs w:val="24"/>
        </w:rPr>
        <w:t>liczy się data złożenia wniosku.</w:t>
      </w:r>
    </w:p>
    <w:p w14:paraId="005955C2" w14:textId="77777777" w:rsidR="00565EE7" w:rsidRPr="00E3399E" w:rsidRDefault="00565EE7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13.</w:t>
      </w:r>
    </w:p>
    <w:p w14:paraId="7E3BAE11" w14:textId="77777777" w:rsidR="00565EE7" w:rsidRPr="00E3399E" w:rsidRDefault="00565EE7" w:rsidP="00E662A7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ubiegający się o świadczenie, o którym mowa w § 1 ust. 3 </w:t>
      </w:r>
      <w:r w:rsidR="00D21C7B" w:rsidRPr="00E3399E">
        <w:rPr>
          <w:rFonts w:ascii="Calibri" w:hAnsi="Calibri" w:cs="Calibri"/>
          <w:sz w:val="24"/>
          <w:szCs w:val="24"/>
        </w:rPr>
        <w:t xml:space="preserve">pkt 1 </w:t>
      </w:r>
      <w:r w:rsidRPr="00E3399E">
        <w:rPr>
          <w:rFonts w:ascii="Calibri" w:hAnsi="Calibri" w:cs="Calibri"/>
          <w:sz w:val="24"/>
          <w:szCs w:val="24"/>
        </w:rPr>
        <w:t>lit. a, b lub d albo otrzymujący takie świadczenie niezwłocznie powiadamia Uczelnię o wystąpieniu okoliczności powodującej utratę prawa do świadczenia na podstawie § 11 ust. 2 i 3.</w:t>
      </w:r>
    </w:p>
    <w:p w14:paraId="5291C407" w14:textId="77777777" w:rsidR="00565EE7" w:rsidRPr="00E3399E" w:rsidRDefault="00565EE7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Decyzja o przyznaniu świadczenia </w:t>
      </w:r>
      <w:r w:rsidR="00BD088E" w:rsidRPr="00E3399E">
        <w:rPr>
          <w:rFonts w:ascii="Calibri" w:hAnsi="Calibri" w:cs="Calibri"/>
          <w:sz w:val="24"/>
          <w:szCs w:val="24"/>
        </w:rPr>
        <w:t xml:space="preserve">przyznawanego przez Uczelnię </w:t>
      </w:r>
      <w:r w:rsidRPr="00E3399E">
        <w:rPr>
          <w:rFonts w:ascii="Calibri" w:hAnsi="Calibri" w:cs="Calibri"/>
          <w:sz w:val="24"/>
          <w:szCs w:val="24"/>
        </w:rPr>
        <w:t xml:space="preserve">wygasa z ostatnim dniem miesiąca, w którym student utracił prawo do świadczenia z powodu uzyskania tytułu </w:t>
      </w:r>
      <w:r w:rsidRPr="00E3399E">
        <w:rPr>
          <w:rFonts w:ascii="Calibri" w:hAnsi="Calibri" w:cs="Calibri"/>
          <w:sz w:val="24"/>
          <w:szCs w:val="24"/>
        </w:rPr>
        <w:lastRenderedPageBreak/>
        <w:t>zawodowego, o którym mowa w § 11 ust. 2 lit b i ust. 3, został skreślony z listy studentów na kierunku studiów, na którym otrzymywał świadczenie, albo upłynął okres, o</w:t>
      </w:r>
      <w:r w:rsidR="00BD088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którym mowa w § 11 ust. 2 lit. a i ust. 4.</w:t>
      </w:r>
    </w:p>
    <w:p w14:paraId="3D1A2087" w14:textId="77777777" w:rsidR="009551C5" w:rsidRPr="00E3399E" w:rsidRDefault="00565EE7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Podczas urlopu dziekańskiego (semestralnego lub rocznego) student traci prawo do korzystania ze stypendium socjalnego.</w:t>
      </w:r>
    </w:p>
    <w:p w14:paraId="2E5EA8AC" w14:textId="77777777" w:rsidR="009551C5" w:rsidRPr="00E3399E" w:rsidRDefault="00390B22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 zawieszenia studenta w prawach studenta organ orzekający zawieszenie określa czy zawieszone zostaje prawo do całości lub części świadczeń pomocy materialnej.</w:t>
      </w:r>
    </w:p>
    <w:p w14:paraId="007988DC" w14:textId="77777777" w:rsidR="00F70469" w:rsidRPr="00E3399E" w:rsidRDefault="00F70469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szczególnych indywidualnych przypadkach, uzasadnionych wyjątkowo trudną sytuacją życiową lub materialną studenta, wydziałowa komisja stypendialna może na wniosek przebywającego na urlopie dziekańskim przyznać mu stypendium socjalne.</w:t>
      </w:r>
    </w:p>
    <w:p w14:paraId="51840024" w14:textId="77777777" w:rsidR="00F70469" w:rsidRPr="00E3399E" w:rsidRDefault="00F70469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Za zgodą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ektora stypendium rektora, student może pobierać w trakcie urlopu dziekańskiego lub przełożyć jego pobieranie na okres po upływie urlopu.</w:t>
      </w:r>
    </w:p>
    <w:p w14:paraId="500642F7" w14:textId="77777777" w:rsidR="00F70469" w:rsidRPr="00E3399E" w:rsidRDefault="00F70469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B43D387" w14:textId="77777777" w:rsidR="007719A7" w:rsidRPr="00E3399E" w:rsidRDefault="007719A7" w:rsidP="007719A7">
      <w:pPr>
        <w:pStyle w:val="Nagwekspisutreci"/>
      </w:pPr>
      <w:bookmarkStart w:id="6" w:name="_Toc13130332"/>
      <w:r w:rsidRPr="00E3399E">
        <w:t>Organy</w:t>
      </w:r>
      <w:bookmarkEnd w:id="6"/>
    </w:p>
    <w:p w14:paraId="141694B3" w14:textId="77777777" w:rsidR="001B2A7E" w:rsidRPr="00E3399E" w:rsidRDefault="001B2A7E" w:rsidP="00415171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14.</w:t>
      </w:r>
    </w:p>
    <w:p w14:paraId="41534269" w14:textId="77777777" w:rsidR="001B2A7E" w:rsidRPr="00E3399E" w:rsidRDefault="001B2A7E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Postępowania w sprawie świadczeń dla studenta</w:t>
      </w:r>
      <w:r w:rsidR="00BD088E" w:rsidRPr="00E3399E">
        <w:rPr>
          <w:rFonts w:ascii="Calibri" w:hAnsi="Calibri" w:cs="Calibri"/>
          <w:sz w:val="24"/>
          <w:szCs w:val="24"/>
        </w:rPr>
        <w:t xml:space="preserve"> przyznawanych przez Uczelnię</w:t>
      </w:r>
      <w:r w:rsidRPr="00E3399E">
        <w:rPr>
          <w:rFonts w:ascii="Calibri" w:hAnsi="Calibri" w:cs="Calibri"/>
          <w:sz w:val="24"/>
          <w:szCs w:val="24"/>
        </w:rPr>
        <w:t>, w</w:t>
      </w:r>
      <w:r w:rsidR="0041517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przypadku złożenia wniosku przez samorząd studencki, prowadzą</w:t>
      </w:r>
      <w:r w:rsidR="00E455A1" w:rsidRPr="00E3399E">
        <w:rPr>
          <w:rFonts w:ascii="Calibri" w:hAnsi="Calibri" w:cs="Calibri"/>
          <w:sz w:val="24"/>
          <w:szCs w:val="24"/>
        </w:rPr>
        <w:t xml:space="preserve"> </w:t>
      </w:r>
      <w:r w:rsidR="008309EF" w:rsidRPr="00E3399E">
        <w:rPr>
          <w:rFonts w:ascii="Calibri" w:hAnsi="Calibri" w:cs="Calibri"/>
          <w:sz w:val="24"/>
          <w:szCs w:val="24"/>
        </w:rPr>
        <w:t xml:space="preserve">kierunkowa </w:t>
      </w:r>
      <w:r w:rsidRPr="00E3399E">
        <w:rPr>
          <w:rFonts w:ascii="Calibri" w:hAnsi="Calibri" w:cs="Calibri"/>
          <w:sz w:val="24"/>
          <w:szCs w:val="24"/>
        </w:rPr>
        <w:t xml:space="preserve">komisja stypendialna </w:t>
      </w:r>
      <w:r w:rsidR="00E455A1" w:rsidRPr="00E3399E">
        <w:rPr>
          <w:rFonts w:ascii="Calibri" w:hAnsi="Calibri" w:cs="Calibri"/>
          <w:sz w:val="24"/>
          <w:szCs w:val="24"/>
        </w:rPr>
        <w:t>oraz odwoławcza komisja stypendialna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32279681" w14:textId="77777777" w:rsidR="001B2A7E" w:rsidRPr="00E3399E" w:rsidRDefault="001B2A7E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przypadku braku wniosku samorządu studenckiego o powołanie komisji stypendialnych, świadczenia, o których mowa w ust. 1 przyznaje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ektor.</w:t>
      </w:r>
      <w:r w:rsidR="00D610B9" w:rsidRPr="00E3399E">
        <w:rPr>
          <w:rFonts w:ascii="Calibri" w:hAnsi="Calibri" w:cs="Calibri"/>
          <w:sz w:val="24"/>
          <w:szCs w:val="24"/>
        </w:rPr>
        <w:t xml:space="preserve"> Do rektora stosuje się wówczas odpowiednio postanowienia ust. 5 oraz § 16 ust. 1 lit. a, ust. 2 lit. a, c-f, § 18 ust. 2 lit. a, c-f.</w:t>
      </w:r>
      <w:r w:rsidR="00425E13" w:rsidRPr="00E3399E">
        <w:rPr>
          <w:rFonts w:ascii="Calibri" w:hAnsi="Calibri" w:cs="Calibri"/>
          <w:sz w:val="24"/>
          <w:szCs w:val="24"/>
        </w:rPr>
        <w:t xml:space="preserve"> Rektor może w takim wypadku powołać komisje do spraw świadczeń dla studentów o charakterze opiniodawczym. Liczba i skład takich komisji ustalany jest dowolnie przez rektora.</w:t>
      </w:r>
    </w:p>
    <w:p w14:paraId="33C59CF8" w14:textId="77777777" w:rsidR="00E455A1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Przyznanie świadczeń, o których mowa w ust. 1, oraz odmowa </w:t>
      </w:r>
      <w:r w:rsidR="00BD088E" w:rsidRPr="00E3399E">
        <w:rPr>
          <w:rFonts w:ascii="Calibri" w:hAnsi="Calibri" w:cs="Calibri"/>
          <w:sz w:val="24"/>
          <w:szCs w:val="24"/>
        </w:rPr>
        <w:t>ich</w:t>
      </w:r>
      <w:r w:rsidRPr="00E3399E">
        <w:rPr>
          <w:rFonts w:ascii="Calibri" w:hAnsi="Calibri" w:cs="Calibri"/>
          <w:sz w:val="24"/>
          <w:szCs w:val="24"/>
        </w:rPr>
        <w:t xml:space="preserve"> przyznania następują w drodze decyzji administracyjnej.</w:t>
      </w:r>
    </w:p>
    <w:p w14:paraId="3F23A239" w14:textId="77777777" w:rsidR="00E455A1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Decyzje wydane przez komisje stypendialne podpisują przewodniczący tych komisji lub działający z ich upoważnienia wiceprzewodniczący.</w:t>
      </w:r>
    </w:p>
    <w:p w14:paraId="55132D29" w14:textId="77777777" w:rsidR="00304D84" w:rsidRPr="00E3399E" w:rsidRDefault="00304D84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Archiwizację protokołów z posiedzeń komisji stypendialnych wraz z wnioskami i załącznikami do nich prowadzi Dział Organizacji Nauki i Nauczania Akademii, który sporządza również listę wypłat przyznanych świadczeń dla studentów.</w:t>
      </w:r>
    </w:p>
    <w:p w14:paraId="5BB87089" w14:textId="77777777" w:rsidR="001B2A7E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Rektor, w drodze decyzji administracyjnej, uchyla decyzję </w:t>
      </w:r>
      <w:r w:rsidR="008309EF" w:rsidRPr="00E3399E">
        <w:rPr>
          <w:rFonts w:ascii="Calibri" w:hAnsi="Calibri" w:cs="Calibri"/>
          <w:sz w:val="24"/>
          <w:szCs w:val="24"/>
        </w:rPr>
        <w:t>kierunkowych</w:t>
      </w:r>
      <w:r w:rsidRPr="00E3399E">
        <w:rPr>
          <w:rFonts w:ascii="Calibri" w:hAnsi="Calibri" w:cs="Calibri"/>
          <w:sz w:val="24"/>
          <w:szCs w:val="24"/>
        </w:rPr>
        <w:t xml:space="preserve"> komisji stypendialnej lub odwoławczej komisji stypendialnej niezgodną z przepisami prawa.</w:t>
      </w:r>
    </w:p>
    <w:p w14:paraId="4DC20E29" w14:textId="77777777" w:rsidR="007719A7" w:rsidRPr="00E3399E" w:rsidRDefault="007719A7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</w:t>
      </w:r>
      <w:r w:rsidR="00C90D26" w:rsidRPr="00E3399E">
        <w:rPr>
          <w:rFonts w:ascii="Calibri" w:hAnsi="Calibri" w:cs="Calibri"/>
          <w:sz w:val="24"/>
          <w:szCs w:val="24"/>
        </w:rPr>
        <w:t>5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28A6254B" w14:textId="77777777"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Kierunkowa</w:t>
      </w:r>
      <w:r w:rsidR="007719A7" w:rsidRPr="00E3399E">
        <w:rPr>
          <w:rFonts w:ascii="Calibri" w:hAnsi="Calibri" w:cs="Calibri"/>
          <w:sz w:val="24"/>
          <w:szCs w:val="24"/>
        </w:rPr>
        <w:t xml:space="preserve"> komisja stypendialna powołana </w:t>
      </w:r>
      <w:r w:rsidR="00C90D26" w:rsidRPr="00E3399E">
        <w:rPr>
          <w:rFonts w:ascii="Calibri" w:hAnsi="Calibri" w:cs="Calibri"/>
          <w:sz w:val="24"/>
          <w:szCs w:val="24"/>
        </w:rPr>
        <w:t xml:space="preserve">jest </w:t>
      </w:r>
      <w:r w:rsidR="007719A7" w:rsidRPr="00E3399E">
        <w:rPr>
          <w:rFonts w:ascii="Calibri" w:hAnsi="Calibri" w:cs="Calibri"/>
          <w:sz w:val="24"/>
          <w:szCs w:val="24"/>
        </w:rPr>
        <w:t xml:space="preserve">przez </w:t>
      </w:r>
      <w:r w:rsidR="00C90D26" w:rsidRPr="00E3399E">
        <w:rPr>
          <w:rFonts w:ascii="Calibri" w:hAnsi="Calibri" w:cs="Calibri"/>
          <w:sz w:val="24"/>
          <w:szCs w:val="24"/>
        </w:rPr>
        <w:t>d</w:t>
      </w:r>
      <w:r w:rsidR="007719A7" w:rsidRPr="00E3399E">
        <w:rPr>
          <w:rFonts w:ascii="Calibri" w:hAnsi="Calibri" w:cs="Calibri"/>
          <w:sz w:val="24"/>
          <w:szCs w:val="24"/>
        </w:rPr>
        <w:t>ziekana</w:t>
      </w:r>
      <w:r w:rsidR="00B05391" w:rsidRPr="00E3399E">
        <w:rPr>
          <w:rFonts w:ascii="Calibri" w:hAnsi="Calibri" w:cs="Calibri"/>
          <w:sz w:val="24"/>
          <w:szCs w:val="24"/>
        </w:rPr>
        <w:t xml:space="preserve"> do 20 października danego roku akademickiego</w:t>
      </w:r>
      <w:r w:rsidR="007719A7" w:rsidRPr="00E3399E">
        <w:rPr>
          <w:rFonts w:ascii="Calibri" w:hAnsi="Calibri" w:cs="Calibri"/>
          <w:sz w:val="24"/>
          <w:szCs w:val="24"/>
        </w:rPr>
        <w:t>.</w:t>
      </w:r>
    </w:p>
    <w:p w14:paraId="08F18564" w14:textId="77777777"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Kierunkowa </w:t>
      </w:r>
      <w:r w:rsidR="007719A7" w:rsidRPr="00E3399E">
        <w:rPr>
          <w:rFonts w:ascii="Calibri" w:hAnsi="Calibri" w:cs="Calibri"/>
          <w:sz w:val="24"/>
          <w:szCs w:val="24"/>
        </w:rPr>
        <w:t xml:space="preserve">komisja stypendialna działa w kadencji rocznej w składzie </w:t>
      </w:r>
      <w:r w:rsidRPr="00E3399E">
        <w:rPr>
          <w:rFonts w:ascii="Calibri" w:hAnsi="Calibri" w:cs="Calibri"/>
          <w:sz w:val="24"/>
          <w:szCs w:val="24"/>
        </w:rPr>
        <w:t xml:space="preserve">ustalonym przez dziekana - co najmniej </w:t>
      </w:r>
      <w:r w:rsidR="007719A7" w:rsidRPr="00E3399E">
        <w:rPr>
          <w:rFonts w:ascii="Calibri" w:hAnsi="Calibri" w:cs="Calibri"/>
          <w:sz w:val="24"/>
          <w:szCs w:val="24"/>
        </w:rPr>
        <w:t>6 osób.</w:t>
      </w:r>
    </w:p>
    <w:p w14:paraId="34970A52" w14:textId="77777777" w:rsidR="007719A7" w:rsidRPr="00E3399E" w:rsidRDefault="007719A7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skład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wchodzą studenci delegowani przez samorząd studencki z każdego roku studiów obydwu poziomów i </w:t>
      </w:r>
      <w:r w:rsidR="008234C9" w:rsidRPr="00E3399E">
        <w:rPr>
          <w:rFonts w:ascii="Calibri" w:hAnsi="Calibri" w:cs="Calibri"/>
          <w:sz w:val="24"/>
          <w:szCs w:val="24"/>
        </w:rPr>
        <w:t xml:space="preserve">zastępca dyrektora instytutu, do </w:t>
      </w:r>
      <w:r w:rsidR="008234C9" w:rsidRPr="00E3399E">
        <w:rPr>
          <w:rFonts w:ascii="Calibri" w:hAnsi="Calibri" w:cs="Calibri"/>
          <w:sz w:val="24"/>
          <w:szCs w:val="24"/>
        </w:rPr>
        <w:lastRenderedPageBreak/>
        <w:t xml:space="preserve">spraw którego należą </w:t>
      </w:r>
      <w:r w:rsidR="00DB7CEE" w:rsidRPr="00E3399E">
        <w:rPr>
          <w:rFonts w:ascii="Calibri" w:hAnsi="Calibri" w:cs="Calibri"/>
          <w:sz w:val="24"/>
          <w:szCs w:val="24"/>
        </w:rPr>
        <w:t>sprawy studenckie studentów danego kierunku. W</w:t>
      </w:r>
      <w:r w:rsidR="00C37C06" w:rsidRPr="00E3399E">
        <w:rPr>
          <w:rFonts w:ascii="Calibri" w:hAnsi="Calibri" w:cs="Calibri"/>
          <w:sz w:val="24"/>
          <w:szCs w:val="24"/>
        </w:rPr>
        <w:t> </w:t>
      </w:r>
      <w:r w:rsidR="00DB7CEE" w:rsidRPr="00E3399E">
        <w:rPr>
          <w:rFonts w:ascii="Calibri" w:hAnsi="Calibri" w:cs="Calibri"/>
          <w:sz w:val="24"/>
          <w:szCs w:val="24"/>
        </w:rPr>
        <w:t>przypadku, gdy właściwi byliby zastępcy dyrektorów dwóch instytutów, w skład komisji wchodzi po jednym zastępcy dyrektora obu instytutów.</w:t>
      </w:r>
    </w:p>
    <w:p w14:paraId="2173C016" w14:textId="77777777"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Kierunkowa</w:t>
      </w:r>
      <w:r w:rsidR="007719A7" w:rsidRPr="00E3399E">
        <w:rPr>
          <w:rFonts w:ascii="Calibri" w:hAnsi="Calibri" w:cs="Calibri"/>
          <w:sz w:val="24"/>
          <w:szCs w:val="24"/>
        </w:rPr>
        <w:t xml:space="preserve"> komisja stypendialna wybiera spośród siebie przewodniczącego i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="007719A7" w:rsidRPr="00E3399E">
        <w:rPr>
          <w:rFonts w:ascii="Calibri" w:hAnsi="Calibri" w:cs="Calibri"/>
          <w:sz w:val="24"/>
          <w:szCs w:val="24"/>
        </w:rPr>
        <w:t>wiceprzewodniczącego</w:t>
      </w:r>
    </w:p>
    <w:p w14:paraId="709CCCBA" w14:textId="77777777" w:rsidR="007719A7" w:rsidRPr="00E3399E" w:rsidRDefault="007719A7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Nadzór nad działalnością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sprawuje </w:t>
      </w:r>
      <w:r w:rsidR="00C90D26" w:rsidRPr="00E3399E">
        <w:rPr>
          <w:rFonts w:ascii="Calibri" w:hAnsi="Calibri" w:cs="Calibri"/>
          <w:sz w:val="24"/>
          <w:szCs w:val="24"/>
        </w:rPr>
        <w:t>d</w:t>
      </w:r>
      <w:r w:rsidRPr="00E3399E">
        <w:rPr>
          <w:rFonts w:ascii="Calibri" w:hAnsi="Calibri" w:cs="Calibri"/>
          <w:sz w:val="24"/>
          <w:szCs w:val="24"/>
        </w:rPr>
        <w:t xml:space="preserve">ziekan. Może on </w:t>
      </w:r>
      <w:r w:rsidR="00C90D26" w:rsidRPr="00E3399E">
        <w:rPr>
          <w:rFonts w:ascii="Calibri" w:hAnsi="Calibri" w:cs="Calibri"/>
          <w:sz w:val="24"/>
          <w:szCs w:val="24"/>
        </w:rPr>
        <w:t xml:space="preserve">wnioskować do rektora o </w:t>
      </w:r>
      <w:r w:rsidRPr="00E3399E">
        <w:rPr>
          <w:rFonts w:ascii="Calibri" w:hAnsi="Calibri" w:cs="Calibri"/>
          <w:sz w:val="24"/>
          <w:szCs w:val="24"/>
        </w:rPr>
        <w:t>uchyl</w:t>
      </w:r>
      <w:r w:rsidR="00C90D26" w:rsidRPr="00E3399E">
        <w:rPr>
          <w:rFonts w:ascii="Calibri" w:hAnsi="Calibri" w:cs="Calibri"/>
          <w:sz w:val="24"/>
          <w:szCs w:val="24"/>
        </w:rPr>
        <w:t>enie</w:t>
      </w:r>
      <w:r w:rsidRPr="00E3399E">
        <w:rPr>
          <w:rFonts w:ascii="Calibri" w:hAnsi="Calibri" w:cs="Calibri"/>
          <w:sz w:val="24"/>
          <w:szCs w:val="24"/>
        </w:rPr>
        <w:t xml:space="preserve"> decyzj</w:t>
      </w:r>
      <w:r w:rsidR="00C90D26" w:rsidRPr="00E3399E">
        <w:rPr>
          <w:rFonts w:ascii="Calibri" w:hAnsi="Calibri" w:cs="Calibri"/>
          <w:sz w:val="24"/>
          <w:szCs w:val="24"/>
        </w:rPr>
        <w:t>i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CE4274">
        <w:rPr>
          <w:rFonts w:ascii="Calibri" w:hAnsi="Calibri" w:cs="Calibri"/>
          <w:sz w:val="24"/>
          <w:szCs w:val="24"/>
        </w:rPr>
        <w:t>kierunkowej</w:t>
      </w:r>
      <w:r w:rsidR="00C90D26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>komisji</w:t>
      </w:r>
      <w:r w:rsidR="00C90D26" w:rsidRPr="00E3399E">
        <w:rPr>
          <w:rFonts w:ascii="Calibri" w:hAnsi="Calibri" w:cs="Calibri"/>
          <w:sz w:val="24"/>
          <w:szCs w:val="24"/>
        </w:rPr>
        <w:t xml:space="preserve"> stypendialnej</w:t>
      </w:r>
      <w:r w:rsidRPr="00E3399E">
        <w:rPr>
          <w:rFonts w:ascii="Calibri" w:hAnsi="Calibri" w:cs="Calibri"/>
          <w:sz w:val="24"/>
          <w:szCs w:val="24"/>
        </w:rPr>
        <w:t>, o ile są one niezgodne z przepisami ustawy albo niniejszym regulaminem.</w:t>
      </w:r>
    </w:p>
    <w:p w14:paraId="4A66F960" w14:textId="77777777" w:rsidR="00415171" w:rsidRPr="00E3399E" w:rsidRDefault="00415171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16.</w:t>
      </w:r>
    </w:p>
    <w:p w14:paraId="6B79B0D0" w14:textId="77777777" w:rsidR="00415171" w:rsidRPr="00E3399E" w:rsidRDefault="004D7883" w:rsidP="00A749B7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Kierunkowa </w:t>
      </w:r>
      <w:r w:rsidR="00415171" w:rsidRPr="00E3399E">
        <w:rPr>
          <w:rFonts w:ascii="Calibri" w:hAnsi="Calibri" w:cs="Calibri"/>
          <w:sz w:val="24"/>
          <w:szCs w:val="24"/>
        </w:rPr>
        <w:t>komisja stypendialna działa na następujących zasadach:</w:t>
      </w:r>
    </w:p>
    <w:p w14:paraId="36810CB5" w14:textId="77777777"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materiały na posiedzenie komisji przygotowuje Dział Organizacji Nauki i Nauczania wraz z zastępcą dyrektora instytutu wchodzącym w skład komisji;</w:t>
      </w:r>
    </w:p>
    <w:p w14:paraId="0FD13A06" w14:textId="77777777"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termin i miejsce posiedzenia ustala przewodniczący lub działający z jego upoważnienia wiceprzewodniczący;</w:t>
      </w:r>
    </w:p>
    <w:p w14:paraId="68ABA97B" w14:textId="77777777"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dla ważności obrad wymagana jest obecność co najmniej </w:t>
      </w:r>
      <w:r w:rsidR="004D7883" w:rsidRPr="00E3399E">
        <w:rPr>
          <w:rFonts w:ascii="Calibri" w:hAnsi="Calibri" w:cs="Calibri"/>
          <w:sz w:val="24"/>
          <w:szCs w:val="24"/>
        </w:rPr>
        <w:t>połowa</w:t>
      </w:r>
      <w:r w:rsidRPr="00E3399E">
        <w:rPr>
          <w:rFonts w:ascii="Calibri" w:hAnsi="Calibri" w:cs="Calibri"/>
          <w:sz w:val="24"/>
          <w:szCs w:val="24"/>
        </w:rPr>
        <w:t xml:space="preserve"> członków komisji, w</w:t>
      </w:r>
      <w:r w:rsidR="00B0539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tym przewodniczącego lub wiceprzewodniczącego, a decyzje zapadają zwykłą większością głosów.</w:t>
      </w:r>
    </w:p>
    <w:p w14:paraId="1C91C175" w14:textId="77777777" w:rsidR="00415171" w:rsidRPr="00E3399E" w:rsidRDefault="00415171" w:rsidP="00A749B7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 posiedzenia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sporządza się protokół zawierający: </w:t>
      </w:r>
    </w:p>
    <w:p w14:paraId="1EB75CF4" w14:textId="77777777"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informację o dacie </w:t>
      </w:r>
      <w:r w:rsidR="00304D84" w:rsidRPr="00E3399E">
        <w:rPr>
          <w:rFonts w:ascii="Calibri" w:hAnsi="Calibri" w:cs="Calibri"/>
          <w:sz w:val="24"/>
          <w:szCs w:val="24"/>
        </w:rPr>
        <w:t xml:space="preserve">i czasie </w:t>
      </w:r>
      <w:r w:rsidRPr="00E3399E">
        <w:rPr>
          <w:rFonts w:ascii="Calibri" w:hAnsi="Calibri" w:cs="Calibri"/>
          <w:sz w:val="24"/>
          <w:szCs w:val="24"/>
        </w:rPr>
        <w:t>posiedzenia;</w:t>
      </w:r>
    </w:p>
    <w:p w14:paraId="7B75BFFF" w14:textId="77777777"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obecnych i nieobecnych członków komisji;</w:t>
      </w:r>
    </w:p>
    <w:p w14:paraId="6F53A527" w14:textId="77777777"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 ubiegających się o poszczególne świadczenia; </w:t>
      </w:r>
    </w:p>
    <w:p w14:paraId="76F3AB65" w14:textId="77777777" w:rsidR="00415171" w:rsidRPr="00E3399E" w:rsidRDefault="00415171" w:rsidP="00A749B7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studentów, którym odmówiono przyznania </w:t>
      </w:r>
      <w:r w:rsidR="00B05391" w:rsidRPr="00E3399E">
        <w:rPr>
          <w:rFonts w:ascii="Calibri" w:hAnsi="Calibri" w:cs="Calibri"/>
          <w:sz w:val="24"/>
          <w:szCs w:val="24"/>
        </w:rPr>
        <w:t xml:space="preserve">świadczeń </w:t>
      </w:r>
      <w:r w:rsidRPr="00E3399E">
        <w:rPr>
          <w:rFonts w:ascii="Calibri" w:hAnsi="Calibri" w:cs="Calibri"/>
          <w:sz w:val="24"/>
          <w:szCs w:val="24"/>
        </w:rPr>
        <w:t>wraz z uzasadnieniem;</w:t>
      </w:r>
    </w:p>
    <w:p w14:paraId="7D0346FC" w14:textId="77777777" w:rsidR="00415171" w:rsidRPr="00E3399E" w:rsidRDefault="00415171" w:rsidP="00A749B7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którym przyznano</w:t>
      </w:r>
      <w:r w:rsidR="00B05391" w:rsidRPr="00E3399E">
        <w:rPr>
          <w:rFonts w:ascii="Calibri" w:hAnsi="Calibri" w:cs="Calibri"/>
          <w:sz w:val="24"/>
          <w:szCs w:val="24"/>
        </w:rPr>
        <w:t xml:space="preserve"> świadczenia</w:t>
      </w:r>
      <w:r w:rsidRPr="00E3399E">
        <w:rPr>
          <w:rFonts w:ascii="Calibri" w:hAnsi="Calibri" w:cs="Calibri"/>
          <w:sz w:val="24"/>
          <w:szCs w:val="24"/>
        </w:rPr>
        <w:t>;</w:t>
      </w:r>
    </w:p>
    <w:p w14:paraId="529B5B2F" w14:textId="065B8C7E" w:rsidR="00517E7E" w:rsidRPr="009A3BDB" w:rsidRDefault="00415171" w:rsidP="009A3BDB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podpis przewodniczącego komisji lub działającego z jego upoważnienia wiceprzewodniczącego.</w:t>
      </w:r>
    </w:p>
    <w:p w14:paraId="2D0604A0" w14:textId="77777777" w:rsidR="00B05391" w:rsidRPr="00E3399E" w:rsidRDefault="00B05391" w:rsidP="00B0539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17.</w:t>
      </w:r>
    </w:p>
    <w:p w14:paraId="5AEC43D7" w14:textId="77777777" w:rsidR="00B05391" w:rsidRPr="00E3399E" w:rsidRDefault="00B05391" w:rsidP="00A749B7">
      <w:pPr>
        <w:numPr>
          <w:ilvl w:val="0"/>
          <w:numId w:val="30"/>
        </w:numPr>
        <w:tabs>
          <w:tab w:val="clear" w:pos="435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Odwoławczą komisję stypendialną powołuje rektor do końca października danego roku akademickiego. </w:t>
      </w:r>
    </w:p>
    <w:p w14:paraId="34F38784" w14:textId="77777777" w:rsidR="00B05391" w:rsidRPr="00E3399E" w:rsidRDefault="00B05391" w:rsidP="00A749B7">
      <w:pPr>
        <w:numPr>
          <w:ilvl w:val="0"/>
          <w:numId w:val="30"/>
        </w:numPr>
        <w:tabs>
          <w:tab w:val="clear" w:pos="435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działa w kadencji rocznej w składzie:</w:t>
      </w:r>
    </w:p>
    <w:p w14:paraId="7DA2A8D1" w14:textId="77777777"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studenci delegowani przez samorząd studencki po jednym z każdego instytutu;</w:t>
      </w:r>
    </w:p>
    <w:p w14:paraId="64336045" w14:textId="77777777"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trzech nauczycieli akademickich;</w:t>
      </w:r>
    </w:p>
    <w:p w14:paraId="22012B22" w14:textId="77777777"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prorektor do spraw studenckich i dydaktyki.</w:t>
      </w:r>
    </w:p>
    <w:p w14:paraId="21E078B1" w14:textId="77777777" w:rsidR="00B05391" w:rsidRPr="00E3399E" w:rsidRDefault="00B05391" w:rsidP="00A749B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wybiera spośród siebie przewodniczącego i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wiceprzewodniczącego.</w:t>
      </w:r>
    </w:p>
    <w:p w14:paraId="3B82E0C3" w14:textId="77777777" w:rsidR="00B05391" w:rsidRPr="00E3399E" w:rsidRDefault="00B05391" w:rsidP="00B0539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18.</w:t>
      </w:r>
    </w:p>
    <w:p w14:paraId="26F5771A" w14:textId="77777777" w:rsidR="00B05391" w:rsidRPr="00E3399E" w:rsidRDefault="00B05391" w:rsidP="00A749B7">
      <w:pPr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działa na następujących zasadach:</w:t>
      </w:r>
    </w:p>
    <w:p w14:paraId="31E6E741" w14:textId="77777777"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materiały na posiedzenie komisji przygotowuje Dział Organizacji Nauki i Nauczania;</w:t>
      </w:r>
    </w:p>
    <w:p w14:paraId="0242750B" w14:textId="77777777"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termin i miejsce posiedzenia ustala przewodniczący lub działający z jego upoważnienia wiceprzewodniczący;</w:t>
      </w:r>
    </w:p>
    <w:p w14:paraId="4A90E4F6" w14:textId="77777777"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dla ważności obrad wymagana jest obecność co najmniej </w:t>
      </w:r>
      <w:r w:rsidR="00304D84" w:rsidRPr="00E3399E">
        <w:rPr>
          <w:rFonts w:ascii="Calibri" w:hAnsi="Calibri" w:cs="Calibri"/>
          <w:sz w:val="24"/>
          <w:szCs w:val="24"/>
        </w:rPr>
        <w:t xml:space="preserve">2/3 </w:t>
      </w:r>
      <w:r w:rsidRPr="00E3399E">
        <w:rPr>
          <w:rFonts w:ascii="Calibri" w:hAnsi="Calibri" w:cs="Calibri"/>
          <w:sz w:val="24"/>
          <w:szCs w:val="24"/>
        </w:rPr>
        <w:t>członków komisji, w tym przewodniczącego lub wiceprzewodniczącego.</w:t>
      </w:r>
    </w:p>
    <w:p w14:paraId="33AC9387" w14:textId="77777777" w:rsidR="00B05391" w:rsidRPr="00E3399E" w:rsidRDefault="00B05391" w:rsidP="00A749B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 posiedzenia odwoławczej komisji stypendialnej sporządza się protokół zawierający: </w:t>
      </w:r>
    </w:p>
    <w:p w14:paraId="7EA46A92" w14:textId="77777777"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informację o </w:t>
      </w:r>
      <w:r w:rsidR="00304D84" w:rsidRPr="00E3399E">
        <w:rPr>
          <w:rFonts w:ascii="Calibri" w:hAnsi="Calibri" w:cs="Calibri"/>
          <w:sz w:val="24"/>
          <w:szCs w:val="24"/>
        </w:rPr>
        <w:t xml:space="preserve">dacie i czasie </w:t>
      </w:r>
      <w:r w:rsidRPr="00E3399E">
        <w:rPr>
          <w:rFonts w:ascii="Calibri" w:hAnsi="Calibri" w:cs="Calibri"/>
          <w:sz w:val="24"/>
          <w:szCs w:val="24"/>
        </w:rPr>
        <w:t>posiedzenia;</w:t>
      </w:r>
    </w:p>
    <w:p w14:paraId="04995CA7" w14:textId="77777777"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obecnych i nieobecnych członków komisji;</w:t>
      </w:r>
    </w:p>
    <w:p w14:paraId="0A841EA8" w14:textId="77777777"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 odwołujących się od decyzji </w:t>
      </w:r>
      <w:r w:rsidR="004D7883" w:rsidRPr="00E3399E">
        <w:rPr>
          <w:rFonts w:ascii="Calibri" w:hAnsi="Calibri" w:cs="Calibri"/>
          <w:sz w:val="24"/>
          <w:szCs w:val="24"/>
        </w:rPr>
        <w:t>kierunkowych</w:t>
      </w:r>
      <w:r w:rsidRPr="00E3399E">
        <w:rPr>
          <w:rFonts w:ascii="Calibri" w:hAnsi="Calibri" w:cs="Calibri"/>
          <w:sz w:val="24"/>
          <w:szCs w:val="24"/>
        </w:rPr>
        <w:t xml:space="preserve"> komisji stypendialn</w:t>
      </w:r>
      <w:r w:rsidR="00304D84" w:rsidRPr="00E3399E">
        <w:rPr>
          <w:rFonts w:ascii="Calibri" w:hAnsi="Calibri" w:cs="Calibri"/>
          <w:sz w:val="24"/>
          <w:szCs w:val="24"/>
        </w:rPr>
        <w:t>ych</w:t>
      </w:r>
      <w:r w:rsidRPr="00E3399E">
        <w:rPr>
          <w:rFonts w:ascii="Calibri" w:hAnsi="Calibri" w:cs="Calibri"/>
          <w:sz w:val="24"/>
          <w:szCs w:val="24"/>
        </w:rPr>
        <w:t>;</w:t>
      </w:r>
    </w:p>
    <w:p w14:paraId="0998B80D" w14:textId="77777777"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których odwołania rozpatrzono negatywnie;</w:t>
      </w:r>
    </w:p>
    <w:p w14:paraId="42D973DC" w14:textId="77777777"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których odwołania rozpatrzono pozytywnie;</w:t>
      </w:r>
    </w:p>
    <w:p w14:paraId="2B3E8E0C" w14:textId="77777777"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podpis przewodniczącego lub wiceprzewodniczącego komisji.</w:t>
      </w:r>
    </w:p>
    <w:p w14:paraId="19DC3502" w14:textId="77777777" w:rsidR="00415171" w:rsidRPr="00E3399E" w:rsidRDefault="00415171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FEA4E9E" w14:textId="77777777" w:rsidR="00304D84" w:rsidRPr="00E3399E" w:rsidRDefault="00304D84" w:rsidP="00BD088E">
      <w:pPr>
        <w:pStyle w:val="Nagwekspisutreci"/>
      </w:pPr>
      <w:bookmarkStart w:id="7" w:name="_Toc13130333"/>
      <w:r w:rsidRPr="00E3399E">
        <w:t>Tryb postępowania w sprawie przyznawania świadczeń dla studentów</w:t>
      </w:r>
      <w:bookmarkEnd w:id="7"/>
    </w:p>
    <w:p w14:paraId="4AD6C26A" w14:textId="77777777" w:rsidR="00F70469" w:rsidRPr="00E3399E" w:rsidRDefault="00F70469" w:rsidP="00BD088E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</w:t>
      </w:r>
      <w:r w:rsidR="00BD088E" w:rsidRPr="00E3399E">
        <w:rPr>
          <w:rFonts w:ascii="Calibri" w:hAnsi="Calibri" w:cs="Calibri"/>
          <w:sz w:val="24"/>
          <w:szCs w:val="24"/>
        </w:rPr>
        <w:t>9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2BED2D22" w14:textId="77777777" w:rsidR="00F70469" w:rsidRPr="00E3399E" w:rsidRDefault="00F70469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</w:t>
      </w:r>
      <w:r w:rsidR="00304D84" w:rsidRPr="00E3399E">
        <w:rPr>
          <w:rFonts w:ascii="Calibri" w:hAnsi="Calibri" w:cs="Calibri"/>
          <w:sz w:val="24"/>
          <w:szCs w:val="24"/>
        </w:rPr>
        <w:t xml:space="preserve"> przyznawane przez Uczelnię </w:t>
      </w:r>
      <w:r w:rsidRPr="00E3399E">
        <w:rPr>
          <w:rFonts w:ascii="Calibri" w:hAnsi="Calibri" w:cs="Calibri"/>
          <w:sz w:val="24"/>
          <w:szCs w:val="24"/>
        </w:rPr>
        <w:t xml:space="preserve">przyznaje się na wniosek studenta. </w:t>
      </w:r>
    </w:p>
    <w:p w14:paraId="44E935E9" w14:textId="77777777" w:rsidR="00F70469" w:rsidRPr="00E3399E" w:rsidRDefault="00F70469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Wzory wniosków o przyznanie świadczeń </w:t>
      </w:r>
      <w:r w:rsidR="00BD088E" w:rsidRPr="00E3399E">
        <w:rPr>
          <w:rFonts w:ascii="Calibri" w:hAnsi="Calibri" w:cs="Calibri"/>
          <w:sz w:val="24"/>
          <w:szCs w:val="24"/>
        </w:rPr>
        <w:t xml:space="preserve">przyznawanych przez Uczelnię </w:t>
      </w:r>
      <w:r w:rsidRPr="00E3399E">
        <w:rPr>
          <w:rFonts w:ascii="Calibri" w:hAnsi="Calibri" w:cs="Calibri"/>
          <w:sz w:val="24"/>
          <w:szCs w:val="24"/>
        </w:rPr>
        <w:t>wraz z</w:t>
      </w:r>
      <w:r w:rsidR="00BD088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wymaganymi sposobami udokumentowania sytuacji materialnej studenta </w:t>
      </w:r>
      <w:r w:rsidR="00BD088E" w:rsidRPr="00E3399E">
        <w:rPr>
          <w:rFonts w:ascii="Calibri" w:hAnsi="Calibri" w:cs="Calibri"/>
          <w:sz w:val="24"/>
          <w:szCs w:val="24"/>
        </w:rPr>
        <w:t xml:space="preserve">stanowią załączniki </w:t>
      </w:r>
      <w:r w:rsidRPr="00E3399E">
        <w:rPr>
          <w:rFonts w:ascii="Calibri" w:hAnsi="Calibri" w:cs="Calibri"/>
          <w:sz w:val="24"/>
          <w:szCs w:val="24"/>
        </w:rPr>
        <w:t xml:space="preserve">do niniejszego </w:t>
      </w:r>
      <w:r w:rsidR="00BD088E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egulaminu.</w:t>
      </w:r>
    </w:p>
    <w:p w14:paraId="41C60D34" w14:textId="77777777" w:rsidR="001F3662" w:rsidRPr="00E3399E" w:rsidRDefault="001F3662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Wnioski o świadczenia dla studenta</w:t>
      </w:r>
      <w:r w:rsidR="00433D65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 xml:space="preserve">składa się </w:t>
      </w:r>
      <w:r w:rsidR="00433D65" w:rsidRPr="00E3399E">
        <w:rPr>
          <w:rFonts w:ascii="Calibri" w:hAnsi="Calibri" w:cs="Calibri"/>
          <w:sz w:val="24"/>
          <w:szCs w:val="24"/>
        </w:rPr>
        <w:t xml:space="preserve">wraz z wszystkimi wymaganymi załącznikami </w:t>
      </w:r>
      <w:r w:rsidRPr="00E3399E">
        <w:rPr>
          <w:rFonts w:ascii="Calibri" w:hAnsi="Calibri" w:cs="Calibri"/>
          <w:sz w:val="24"/>
          <w:szCs w:val="24"/>
        </w:rPr>
        <w:t>we właściwym dziekanacie.</w:t>
      </w:r>
    </w:p>
    <w:p w14:paraId="7C3C7BE7" w14:textId="6BA9F4BB" w:rsidR="00517E7E" w:rsidRPr="009A3BDB" w:rsidRDefault="001F3662" w:rsidP="009A3BDB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Terminy składania wniosków określane są w osobnym komunikacie ogłoszonym </w:t>
      </w:r>
      <w:r w:rsidR="00D610B9" w:rsidRPr="00E3399E">
        <w:rPr>
          <w:rFonts w:ascii="Calibri" w:hAnsi="Calibri" w:cs="Calibri"/>
          <w:sz w:val="24"/>
          <w:szCs w:val="24"/>
        </w:rPr>
        <w:t xml:space="preserve">przez </w:t>
      </w:r>
      <w:r w:rsidR="00DB7CEE" w:rsidRPr="00E3399E">
        <w:rPr>
          <w:rFonts w:ascii="Calibri" w:hAnsi="Calibri" w:cs="Calibri"/>
          <w:sz w:val="24"/>
          <w:szCs w:val="24"/>
        </w:rPr>
        <w:t xml:space="preserve">prorektora ds. studenckich i dydaktyki </w:t>
      </w:r>
      <w:r w:rsidRPr="00E3399E">
        <w:rPr>
          <w:rFonts w:ascii="Calibri" w:hAnsi="Calibri" w:cs="Calibri"/>
          <w:sz w:val="24"/>
          <w:szCs w:val="24"/>
        </w:rPr>
        <w:t>do dnia 15 lipca poprzedniego roku akademickiego.</w:t>
      </w:r>
    </w:p>
    <w:p w14:paraId="376A53F1" w14:textId="77777777" w:rsidR="00F70469" w:rsidRPr="00E3399E" w:rsidRDefault="00F70469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433D65" w:rsidRPr="00E3399E">
        <w:rPr>
          <w:rFonts w:ascii="Calibri" w:hAnsi="Calibri" w:cs="Calibri"/>
          <w:sz w:val="24"/>
          <w:szCs w:val="24"/>
        </w:rPr>
        <w:t>20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05230452" w14:textId="77777777" w:rsidR="00433D65" w:rsidRPr="00E3399E" w:rsidRDefault="00D610B9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kierunkowe</w:t>
      </w:r>
      <w:r w:rsidR="00433D65" w:rsidRPr="00E3399E">
        <w:rPr>
          <w:rFonts w:ascii="Calibri" w:hAnsi="Calibri" w:cs="Calibri"/>
          <w:sz w:val="24"/>
          <w:szCs w:val="24"/>
        </w:rPr>
        <w:t xml:space="preserve"> komisje stypendialne przystępują do oceny merytorycznej wniosków po upływie terminu do ich składania.</w:t>
      </w:r>
    </w:p>
    <w:p w14:paraId="2B696102" w14:textId="339204B1" w:rsidR="00433D65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kierunkowa</w:t>
      </w:r>
      <w:r w:rsidRPr="00E3399E">
        <w:rPr>
          <w:rFonts w:ascii="Calibri" w:hAnsi="Calibri" w:cs="Calibri"/>
          <w:sz w:val="24"/>
          <w:szCs w:val="24"/>
        </w:rPr>
        <w:t xml:space="preserve">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</w:t>
      </w:r>
      <w:r w:rsidR="009171D0">
        <w:rPr>
          <w:rFonts w:ascii="Calibri" w:hAnsi="Calibri" w:cs="Calibri"/>
          <w:sz w:val="24"/>
          <w:szCs w:val="24"/>
        </w:rPr>
        <w:t xml:space="preserve"> albo centrum usług społecznych</w:t>
      </w:r>
      <w:r w:rsidRPr="00E3399E">
        <w:rPr>
          <w:rFonts w:ascii="Calibri" w:hAnsi="Calibri" w:cs="Calibri"/>
          <w:sz w:val="24"/>
          <w:szCs w:val="24"/>
        </w:rPr>
        <w:t xml:space="preserve"> o </w:t>
      </w:r>
      <w:r w:rsidR="009171D0">
        <w:rPr>
          <w:rFonts w:ascii="Calibri" w:hAnsi="Calibri" w:cs="Calibri"/>
          <w:sz w:val="24"/>
          <w:szCs w:val="24"/>
        </w:rPr>
        <w:t>korzystaniu w roku złożenia tego wniosku ze świadczeń z pomocy społecznej przez niego lub przez członków jego rodziny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04BB4B71" w14:textId="03CACFDF" w:rsidR="00433D65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kierunkowa</w:t>
      </w:r>
      <w:r w:rsidRPr="00E3399E">
        <w:rPr>
          <w:rFonts w:ascii="Calibri" w:hAnsi="Calibri" w:cs="Calibri"/>
          <w:sz w:val="24"/>
          <w:szCs w:val="24"/>
        </w:rPr>
        <w:t xml:space="preserve"> komisja stypendialna lub odwoławcza komisja stypendialna może przyznać studentowi stypendium socjalne w przypadku, o którym mowa w ust. 2</w:t>
      </w:r>
      <w:r w:rsidR="00690531">
        <w:rPr>
          <w:rFonts w:ascii="Calibri" w:hAnsi="Calibri" w:cs="Calibri"/>
          <w:sz w:val="24"/>
          <w:szCs w:val="24"/>
        </w:rPr>
        <w:t xml:space="preserve">mimo braku złożenia zaświadczenia jeżeli </w:t>
      </w:r>
      <w:r w:rsidRPr="00E3399E">
        <w:rPr>
          <w:rFonts w:ascii="Calibri" w:hAnsi="Calibri" w:cs="Calibri"/>
          <w:sz w:val="24"/>
          <w:szCs w:val="24"/>
        </w:rPr>
        <w:t xml:space="preserve"> student </w:t>
      </w:r>
      <w:r w:rsidR="00690531">
        <w:rPr>
          <w:rFonts w:ascii="Calibri" w:hAnsi="Calibri" w:cs="Calibri"/>
          <w:sz w:val="24"/>
          <w:szCs w:val="24"/>
        </w:rPr>
        <w:t xml:space="preserve">lub członkowie jego rodziny nie korzystają ze świadczeń pomocy społecznej a student </w:t>
      </w:r>
      <w:r w:rsidRPr="00E3399E">
        <w:rPr>
          <w:rFonts w:ascii="Calibri" w:hAnsi="Calibri" w:cs="Calibri"/>
          <w:sz w:val="24"/>
          <w:szCs w:val="24"/>
        </w:rPr>
        <w:t>udokumentował źródła utrzymania rodziny.</w:t>
      </w:r>
    </w:p>
    <w:p w14:paraId="2049ECFE" w14:textId="77777777" w:rsidR="00B05391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Decyzje w sprawie przyznania bądź odmowy przyznania świadczenia, właściwie podpisane,</w:t>
      </w:r>
      <w:r w:rsidR="00B05391" w:rsidRPr="00E3399E">
        <w:rPr>
          <w:rFonts w:ascii="Calibri" w:hAnsi="Calibri" w:cs="Calibri"/>
          <w:sz w:val="24"/>
          <w:szCs w:val="24"/>
        </w:rPr>
        <w:t xml:space="preserve"> dostarcza </w:t>
      </w:r>
      <w:r w:rsidRPr="00E3399E">
        <w:rPr>
          <w:rFonts w:ascii="Calibri" w:hAnsi="Calibri" w:cs="Calibri"/>
          <w:sz w:val="24"/>
          <w:szCs w:val="24"/>
        </w:rPr>
        <w:t xml:space="preserve">zainteresowanym </w:t>
      </w:r>
      <w:r w:rsidR="00B05391" w:rsidRPr="00E3399E">
        <w:rPr>
          <w:rFonts w:ascii="Calibri" w:hAnsi="Calibri" w:cs="Calibri"/>
          <w:sz w:val="24"/>
          <w:szCs w:val="24"/>
        </w:rPr>
        <w:t xml:space="preserve">Dział Organizacji Nauki i Nauczania Akademii w trybie właściwym dla decyzji administracyjnej. </w:t>
      </w:r>
    </w:p>
    <w:p w14:paraId="13318F82" w14:textId="77777777" w:rsidR="009A3BDB" w:rsidRDefault="009A3BDB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</w:p>
    <w:p w14:paraId="1A30B9A3" w14:textId="77777777" w:rsidR="009A3BDB" w:rsidRDefault="009A3BDB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</w:p>
    <w:p w14:paraId="4F1595ED" w14:textId="6F5B3C99" w:rsidR="00433D65" w:rsidRPr="00E3399E" w:rsidRDefault="00433D65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21.</w:t>
      </w:r>
    </w:p>
    <w:p w14:paraId="0A259425" w14:textId="77777777" w:rsidR="00F70469" w:rsidRPr="00E3399E" w:rsidRDefault="00F70469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Od decyzji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przysługuje studentowi prawo odwołania w</w:t>
      </w:r>
      <w:r w:rsidR="00D610B9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terminie 14 dni od daty doręczenia </w:t>
      </w:r>
      <w:r w:rsidR="00962CCB" w:rsidRPr="00E3399E">
        <w:rPr>
          <w:rFonts w:ascii="Calibri" w:hAnsi="Calibri" w:cs="Calibri"/>
          <w:sz w:val="24"/>
          <w:szCs w:val="24"/>
        </w:rPr>
        <w:t>decyzji</w:t>
      </w:r>
      <w:r w:rsidRPr="00E3399E">
        <w:rPr>
          <w:rFonts w:ascii="Calibri" w:hAnsi="Calibri" w:cs="Calibri"/>
          <w:sz w:val="24"/>
          <w:szCs w:val="24"/>
        </w:rPr>
        <w:t>, do odwoławczej komisji stypendialnej.</w:t>
      </w:r>
    </w:p>
    <w:p w14:paraId="5EB10A42" w14:textId="77777777" w:rsidR="00802527" w:rsidRPr="00E3399E" w:rsidRDefault="00D610B9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 decyzji rektora, w przypadku bra</w:t>
      </w:r>
      <w:r w:rsidR="004D7883" w:rsidRPr="00E3399E">
        <w:rPr>
          <w:rFonts w:ascii="Calibri" w:hAnsi="Calibri" w:cs="Calibri"/>
          <w:sz w:val="24"/>
          <w:szCs w:val="24"/>
        </w:rPr>
        <w:t>ku</w:t>
      </w:r>
      <w:r w:rsidRPr="00E3399E">
        <w:rPr>
          <w:rFonts w:ascii="Calibri" w:hAnsi="Calibri" w:cs="Calibri"/>
          <w:sz w:val="24"/>
          <w:szCs w:val="24"/>
        </w:rPr>
        <w:t xml:space="preserve"> powołania komisji, przysługuje </w:t>
      </w:r>
      <w:r w:rsidR="00802527" w:rsidRPr="00E3399E">
        <w:rPr>
          <w:rFonts w:ascii="Calibri" w:hAnsi="Calibri" w:cs="Calibri"/>
          <w:sz w:val="24"/>
          <w:szCs w:val="24"/>
        </w:rPr>
        <w:t xml:space="preserve">prawo złożenia wniosku o ponowne rozpatrzenie sprawy przez rektora, </w:t>
      </w:r>
      <w:r w:rsidRPr="00E3399E">
        <w:rPr>
          <w:rFonts w:ascii="Calibri" w:hAnsi="Calibri" w:cs="Calibri"/>
          <w:sz w:val="24"/>
          <w:szCs w:val="24"/>
        </w:rPr>
        <w:t>w terminie 14 dni od daty doręczenia decyzji</w:t>
      </w:r>
      <w:r w:rsidR="00802527" w:rsidRPr="00E3399E">
        <w:rPr>
          <w:rFonts w:ascii="Calibri" w:hAnsi="Calibri" w:cs="Calibri"/>
          <w:sz w:val="24"/>
          <w:szCs w:val="24"/>
        </w:rPr>
        <w:t>.</w:t>
      </w:r>
    </w:p>
    <w:p w14:paraId="48E3765E" w14:textId="77777777" w:rsidR="00B455C4" w:rsidRPr="00E3399E" w:rsidRDefault="00802527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Decyzja wydana na skutek odwołania lub wniosku o ponowne rozpatrzenie sprawy jest ostateczna i przysługuje wobec niej prawo złożenia skargi do wojewódzkiego sądu administracyjnego. </w:t>
      </w:r>
    </w:p>
    <w:p w14:paraId="5940DFAB" w14:textId="77777777" w:rsidR="00F70469" w:rsidRPr="00E3399E" w:rsidRDefault="00F70469" w:rsidP="006E26F3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8D19610" w14:textId="77777777" w:rsidR="00F70469" w:rsidRPr="00E3399E" w:rsidRDefault="00EB1127" w:rsidP="00802527">
      <w:pPr>
        <w:pStyle w:val="Nagwek1"/>
      </w:pPr>
      <w:bookmarkStart w:id="8" w:name="_Toc13130334"/>
      <w:r w:rsidRPr="00E3399E">
        <w:t>III</w:t>
      </w:r>
      <w:r w:rsidR="00F70469" w:rsidRPr="00E3399E">
        <w:t>. DOMY STUDENCKIE</w:t>
      </w:r>
      <w:bookmarkEnd w:id="8"/>
    </w:p>
    <w:p w14:paraId="0B76AFB8" w14:textId="77777777" w:rsidR="00F70469" w:rsidRPr="00E3399E" w:rsidRDefault="00F70469" w:rsidP="0080252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802527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633FD965" w14:textId="77777777" w:rsidR="00C63738" w:rsidRPr="00E3399E" w:rsidRDefault="00C63738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może się ubiegać o zakwaterowanie siebie, a także swojego niepracującego małżonka oraz dzieci </w:t>
      </w:r>
      <w:r w:rsidR="00702C0B" w:rsidRPr="00E3399E">
        <w:rPr>
          <w:rFonts w:ascii="Calibri" w:hAnsi="Calibri" w:cs="Calibri"/>
          <w:sz w:val="24"/>
          <w:szCs w:val="24"/>
        </w:rPr>
        <w:t xml:space="preserve">w domu studenckim Uczelni </w:t>
      </w:r>
      <w:r w:rsidRPr="00E3399E">
        <w:rPr>
          <w:rFonts w:ascii="Calibri" w:hAnsi="Calibri" w:cs="Calibri"/>
          <w:sz w:val="24"/>
          <w:szCs w:val="24"/>
        </w:rPr>
        <w:t>składając w Dziale Organizacji Nauki i</w:t>
      </w:r>
      <w:r w:rsidR="00702C0B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Nauczania wniosek według wzoru stanowiącego załącznik do Regulaminu.</w:t>
      </w:r>
    </w:p>
    <w:p w14:paraId="2383D055" w14:textId="77777777" w:rsidR="00B81035" w:rsidRPr="00E3399E" w:rsidRDefault="00F70469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Pierwszeństwo w zakwaterowaniu w domu studenckim </w:t>
      </w:r>
      <w:r w:rsidR="00C63738" w:rsidRPr="00E3399E">
        <w:rPr>
          <w:rFonts w:ascii="Calibri" w:hAnsi="Calibri" w:cs="Calibri"/>
          <w:sz w:val="24"/>
          <w:szCs w:val="24"/>
        </w:rPr>
        <w:t xml:space="preserve">Uczelni </w:t>
      </w:r>
      <w:r w:rsidRPr="00E3399E">
        <w:rPr>
          <w:rFonts w:ascii="Calibri" w:hAnsi="Calibri" w:cs="Calibri"/>
          <w:sz w:val="24"/>
          <w:szCs w:val="24"/>
        </w:rPr>
        <w:t xml:space="preserve">przysługuje </w:t>
      </w:r>
      <w:r w:rsidR="00425E13" w:rsidRPr="00E3399E">
        <w:rPr>
          <w:rFonts w:ascii="Calibri" w:hAnsi="Calibri" w:cs="Calibri"/>
          <w:sz w:val="24"/>
          <w:szCs w:val="24"/>
        </w:rPr>
        <w:t xml:space="preserve">w pierwszej kolejności studentom zagranicznym, w drugiej zaś </w:t>
      </w:r>
      <w:r w:rsidRPr="00E3399E">
        <w:rPr>
          <w:rFonts w:ascii="Calibri" w:hAnsi="Calibri" w:cs="Calibri"/>
          <w:sz w:val="24"/>
          <w:szCs w:val="24"/>
        </w:rPr>
        <w:t>studentowi</w:t>
      </w:r>
      <w:r w:rsidR="00B81035" w:rsidRPr="00E3399E">
        <w:rPr>
          <w:rFonts w:ascii="Open Sans" w:hAnsi="Open Sans"/>
          <w:color w:val="333333"/>
          <w:shd w:val="clear" w:color="auto" w:fill="FFFFFF"/>
        </w:rPr>
        <w:t xml:space="preserve"> </w:t>
      </w:r>
      <w:r w:rsidR="00C63738" w:rsidRPr="00E3399E">
        <w:rPr>
          <w:rFonts w:ascii="Calibri" w:hAnsi="Calibri" w:cs="Calibri"/>
          <w:sz w:val="24"/>
          <w:szCs w:val="24"/>
        </w:rPr>
        <w:t>U</w:t>
      </w:r>
      <w:r w:rsidR="00B81035" w:rsidRPr="00E3399E">
        <w:rPr>
          <w:rFonts w:ascii="Calibri" w:hAnsi="Calibri" w:cs="Calibri"/>
          <w:sz w:val="24"/>
          <w:szCs w:val="24"/>
        </w:rPr>
        <w:t xml:space="preserve">czelni, któremu codzienny dojazd do </w:t>
      </w:r>
      <w:r w:rsidR="00C63738" w:rsidRPr="00E3399E">
        <w:rPr>
          <w:rFonts w:ascii="Calibri" w:hAnsi="Calibri" w:cs="Calibri"/>
          <w:sz w:val="24"/>
          <w:szCs w:val="24"/>
        </w:rPr>
        <w:t>U</w:t>
      </w:r>
      <w:r w:rsidR="00B81035" w:rsidRPr="00E3399E">
        <w:rPr>
          <w:rFonts w:ascii="Calibri" w:hAnsi="Calibri" w:cs="Calibri"/>
          <w:sz w:val="24"/>
          <w:szCs w:val="24"/>
        </w:rPr>
        <w:t>czelni uniemożliwiałby lub w znacznym stopniu utrudniał studiowanie i który znajduje się w trudnej sytuacji materialnej</w:t>
      </w:r>
      <w:r w:rsidR="005E62FF" w:rsidRPr="00E3399E">
        <w:rPr>
          <w:rFonts w:ascii="Calibri" w:hAnsi="Calibri" w:cs="Calibri"/>
          <w:sz w:val="24"/>
          <w:szCs w:val="24"/>
        </w:rPr>
        <w:t>.</w:t>
      </w:r>
    </w:p>
    <w:p w14:paraId="12DC2226" w14:textId="77777777" w:rsidR="00F70469" w:rsidRPr="00E3399E" w:rsidRDefault="00B81035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Ocena spełnienia przesłanki określonej w </w:t>
      </w:r>
      <w:r w:rsidR="00C63738" w:rsidRPr="00E3399E">
        <w:rPr>
          <w:rFonts w:ascii="Calibri" w:hAnsi="Calibri" w:cs="Calibri"/>
          <w:sz w:val="24"/>
          <w:szCs w:val="24"/>
        </w:rPr>
        <w:t>us</w:t>
      </w:r>
      <w:r w:rsidRPr="00E3399E">
        <w:rPr>
          <w:rFonts w:ascii="Calibri" w:hAnsi="Calibri" w:cs="Calibri"/>
          <w:sz w:val="24"/>
          <w:szCs w:val="24"/>
        </w:rPr>
        <w:t xml:space="preserve">t. </w:t>
      </w:r>
      <w:r w:rsidR="00425E13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 xml:space="preserve"> następuję przy uwzględnieniu następujących właściwości studenta</w:t>
      </w:r>
      <w:r w:rsidR="00F70469" w:rsidRPr="00E3399E">
        <w:rPr>
          <w:rFonts w:ascii="Calibri" w:hAnsi="Calibri" w:cs="Calibri"/>
          <w:sz w:val="24"/>
          <w:szCs w:val="24"/>
        </w:rPr>
        <w:t>:</w:t>
      </w:r>
    </w:p>
    <w:p w14:paraId="2216DA68" w14:textId="77777777"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studiuje w trybie stacjonarnym;</w:t>
      </w:r>
    </w:p>
    <w:p w14:paraId="61C59003" w14:textId="77777777"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otrzymuje stypendium socjalne;</w:t>
      </w:r>
    </w:p>
    <w:p w14:paraId="7332A0D3" w14:textId="77777777"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nie mieszka (zameldowanie stałe lub czasowe) w granicach administracyjnych </w:t>
      </w:r>
      <w:r w:rsidR="00B81035" w:rsidRPr="00E3399E">
        <w:rPr>
          <w:rFonts w:ascii="Calibri" w:hAnsi="Calibri" w:cs="Calibri"/>
          <w:sz w:val="24"/>
          <w:szCs w:val="24"/>
        </w:rPr>
        <w:t>Poznania</w:t>
      </w:r>
      <w:r w:rsidRPr="00E3399E">
        <w:rPr>
          <w:rFonts w:ascii="Calibri" w:hAnsi="Calibri" w:cs="Calibri"/>
          <w:sz w:val="24"/>
          <w:szCs w:val="24"/>
        </w:rPr>
        <w:t>;</w:t>
      </w:r>
    </w:p>
    <w:p w14:paraId="7850A168" w14:textId="77777777"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musiałby codziennie dojeżdżać z odległości przynajmniej 50 km, lub na codzienny dojazd do </w:t>
      </w:r>
      <w:r w:rsidR="00C63738" w:rsidRPr="00E3399E">
        <w:rPr>
          <w:rFonts w:ascii="Calibri" w:hAnsi="Calibri" w:cs="Calibri"/>
          <w:sz w:val="24"/>
          <w:szCs w:val="24"/>
        </w:rPr>
        <w:t xml:space="preserve">Uczelni </w:t>
      </w:r>
      <w:r w:rsidRPr="00E3399E">
        <w:rPr>
          <w:rFonts w:ascii="Calibri" w:hAnsi="Calibri" w:cs="Calibri"/>
          <w:sz w:val="24"/>
          <w:szCs w:val="24"/>
        </w:rPr>
        <w:t xml:space="preserve">poświęcałby przynajmniej </w:t>
      </w:r>
      <w:r w:rsidR="00E65066" w:rsidRPr="00E3399E">
        <w:rPr>
          <w:rFonts w:ascii="Calibri" w:hAnsi="Calibri" w:cs="Calibri"/>
          <w:sz w:val="24"/>
          <w:szCs w:val="24"/>
        </w:rPr>
        <w:t xml:space="preserve">dwie </w:t>
      </w:r>
      <w:r w:rsidRPr="00E3399E">
        <w:rPr>
          <w:rFonts w:ascii="Calibri" w:hAnsi="Calibri" w:cs="Calibri"/>
          <w:sz w:val="24"/>
          <w:szCs w:val="24"/>
        </w:rPr>
        <w:t>godzin</w:t>
      </w:r>
      <w:r w:rsidR="00E65066" w:rsidRPr="00E3399E">
        <w:rPr>
          <w:rFonts w:ascii="Calibri" w:hAnsi="Calibri" w:cs="Calibri"/>
          <w:sz w:val="24"/>
          <w:szCs w:val="24"/>
        </w:rPr>
        <w:t>y</w:t>
      </w:r>
      <w:r w:rsidRPr="00E3399E">
        <w:rPr>
          <w:rFonts w:ascii="Calibri" w:hAnsi="Calibri" w:cs="Calibri"/>
          <w:sz w:val="24"/>
          <w:szCs w:val="24"/>
        </w:rPr>
        <w:t>, lub musiałby ponosić miesięczne koszty przejazdu przewyższające równowartość odpłatności za miejsce w domu studenckim</w:t>
      </w:r>
      <w:r w:rsidR="00C63738" w:rsidRPr="00E3399E">
        <w:rPr>
          <w:rFonts w:ascii="Calibri" w:hAnsi="Calibri" w:cs="Calibri"/>
          <w:sz w:val="24"/>
          <w:szCs w:val="24"/>
        </w:rPr>
        <w:t xml:space="preserve"> Uczelni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484CFC35" w14:textId="77777777" w:rsidR="00395B30" w:rsidRPr="00E3399E" w:rsidRDefault="00702C0B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</w:t>
      </w:r>
      <w:r w:rsidR="00C63738" w:rsidRPr="00E3399E">
        <w:rPr>
          <w:rFonts w:ascii="Calibri" w:hAnsi="Calibri" w:cs="Calibri"/>
          <w:sz w:val="24"/>
          <w:szCs w:val="24"/>
        </w:rPr>
        <w:t>rzyznani</w:t>
      </w:r>
      <w:r w:rsidRPr="00E3399E">
        <w:rPr>
          <w:rFonts w:ascii="Calibri" w:hAnsi="Calibri" w:cs="Calibri"/>
          <w:sz w:val="24"/>
          <w:szCs w:val="24"/>
        </w:rPr>
        <w:t>e</w:t>
      </w:r>
      <w:r w:rsidR="00C63738" w:rsidRPr="00E3399E">
        <w:rPr>
          <w:rFonts w:ascii="Calibri" w:hAnsi="Calibri" w:cs="Calibri"/>
          <w:sz w:val="24"/>
          <w:szCs w:val="24"/>
        </w:rPr>
        <w:t xml:space="preserve"> bądź odmow</w:t>
      </w:r>
      <w:r w:rsidRPr="00E3399E">
        <w:rPr>
          <w:rFonts w:ascii="Calibri" w:hAnsi="Calibri" w:cs="Calibri"/>
          <w:sz w:val="24"/>
          <w:szCs w:val="24"/>
        </w:rPr>
        <w:t>a</w:t>
      </w:r>
      <w:r w:rsidR="00C63738" w:rsidRPr="00E3399E">
        <w:rPr>
          <w:rFonts w:ascii="Calibri" w:hAnsi="Calibri" w:cs="Calibri"/>
          <w:sz w:val="24"/>
          <w:szCs w:val="24"/>
        </w:rPr>
        <w:t xml:space="preserve"> przyznania studentowi, jego małżonkowi lub dzieciom zakwaterowania w domu studenckim następuje</w:t>
      </w:r>
      <w:r w:rsidR="008F1DAD" w:rsidRPr="00E3399E">
        <w:rPr>
          <w:rFonts w:ascii="Calibri" w:hAnsi="Calibri" w:cs="Calibri"/>
          <w:sz w:val="24"/>
          <w:szCs w:val="24"/>
        </w:rPr>
        <w:t>,</w:t>
      </w:r>
      <w:r w:rsidR="00C63738" w:rsidRPr="00E3399E">
        <w:rPr>
          <w:rFonts w:ascii="Calibri" w:hAnsi="Calibri" w:cs="Calibri"/>
          <w:sz w:val="24"/>
          <w:szCs w:val="24"/>
        </w:rPr>
        <w:t xml:space="preserve"> </w:t>
      </w:r>
      <w:r w:rsidR="008F1DAD" w:rsidRPr="00E3399E">
        <w:rPr>
          <w:rFonts w:ascii="Calibri" w:hAnsi="Calibri" w:cs="Calibri"/>
          <w:sz w:val="24"/>
          <w:szCs w:val="24"/>
        </w:rPr>
        <w:t xml:space="preserve">w miarę posiadanych miejsc, </w:t>
      </w:r>
      <w:r w:rsidR="00C63738" w:rsidRPr="00E3399E">
        <w:rPr>
          <w:rFonts w:ascii="Calibri" w:hAnsi="Calibri" w:cs="Calibri"/>
          <w:sz w:val="24"/>
          <w:szCs w:val="24"/>
        </w:rPr>
        <w:t xml:space="preserve">decyzją </w:t>
      </w:r>
      <w:r w:rsidRPr="00E3399E">
        <w:rPr>
          <w:rFonts w:ascii="Calibri" w:hAnsi="Calibri" w:cs="Calibri"/>
          <w:sz w:val="24"/>
          <w:szCs w:val="24"/>
        </w:rPr>
        <w:t>prorektora ds. studenckich i</w:t>
      </w:r>
      <w:r w:rsidR="00395B30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dydaktyki. </w:t>
      </w:r>
    </w:p>
    <w:p w14:paraId="4C74469C" w14:textId="77777777" w:rsidR="006D28A3" w:rsidRPr="00E3399E" w:rsidRDefault="00702C0B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Decyzja</w:t>
      </w:r>
      <w:r w:rsidR="00395B30" w:rsidRPr="00E3399E">
        <w:rPr>
          <w:rFonts w:ascii="Calibri" w:hAnsi="Calibri" w:cs="Calibri"/>
          <w:sz w:val="24"/>
          <w:szCs w:val="24"/>
        </w:rPr>
        <w:t>, o której mowa w ust. 4</w:t>
      </w:r>
      <w:r w:rsidRPr="00E3399E">
        <w:rPr>
          <w:rFonts w:ascii="Calibri" w:hAnsi="Calibri" w:cs="Calibri"/>
          <w:sz w:val="24"/>
          <w:szCs w:val="24"/>
        </w:rPr>
        <w:t xml:space="preserve"> nie jest decyzją administracyjną</w:t>
      </w:r>
      <w:r w:rsidR="00395B30" w:rsidRPr="00E3399E">
        <w:rPr>
          <w:rFonts w:ascii="Calibri" w:hAnsi="Calibri" w:cs="Calibri"/>
          <w:sz w:val="24"/>
          <w:szCs w:val="24"/>
        </w:rPr>
        <w:t xml:space="preserve"> i jest ostateczna.</w:t>
      </w:r>
    </w:p>
    <w:p w14:paraId="23C5A1D8" w14:textId="77777777" w:rsidR="002D39FA" w:rsidRPr="00E3399E" w:rsidRDefault="002D39FA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Przyznanie zakwaterowania w domu studenckim Uczelni następuje na okres </w:t>
      </w:r>
      <w:r w:rsidR="00926D26" w:rsidRPr="00E3399E">
        <w:rPr>
          <w:rFonts w:ascii="Calibri" w:hAnsi="Calibri" w:cs="Calibri"/>
          <w:sz w:val="24"/>
          <w:szCs w:val="24"/>
        </w:rPr>
        <w:t xml:space="preserve">od </w:t>
      </w:r>
      <w:r w:rsidRPr="00E3399E">
        <w:rPr>
          <w:rFonts w:ascii="Calibri" w:hAnsi="Calibri" w:cs="Calibri"/>
          <w:sz w:val="24"/>
          <w:szCs w:val="24"/>
        </w:rPr>
        <w:t>momentu wydania decyzji (nie wcześniej niż od 1 października) do 30 czerwca danego roku akademickiego.</w:t>
      </w:r>
    </w:p>
    <w:p w14:paraId="6FDEA6C5" w14:textId="77777777" w:rsidR="00926D26" w:rsidRPr="00E3399E" w:rsidRDefault="00926D26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Studenci mogą ubiegać się o zakwaterowanie w domu studenck</w:t>
      </w:r>
      <w:r w:rsidR="00425E13" w:rsidRPr="00E3399E">
        <w:rPr>
          <w:rFonts w:ascii="Calibri" w:hAnsi="Calibri" w:cs="Calibri"/>
          <w:sz w:val="24"/>
          <w:szCs w:val="24"/>
        </w:rPr>
        <w:t>im</w:t>
      </w:r>
      <w:r w:rsidRPr="00E3399E">
        <w:rPr>
          <w:rFonts w:ascii="Calibri" w:hAnsi="Calibri" w:cs="Calibri"/>
          <w:sz w:val="24"/>
          <w:szCs w:val="24"/>
        </w:rPr>
        <w:t xml:space="preserve"> Uczelni w okresie między 30 czerwca a 30 września. Zakwaterowanie odbywa się</w:t>
      </w:r>
      <w:r w:rsidR="008F1DAD" w:rsidRPr="00E3399E">
        <w:rPr>
          <w:rFonts w:ascii="Calibri" w:hAnsi="Calibri" w:cs="Calibri"/>
          <w:sz w:val="24"/>
          <w:szCs w:val="24"/>
        </w:rPr>
        <w:t xml:space="preserve"> na zasadach komercyjnych według pierwszeństwa zgłoszeń.</w:t>
      </w:r>
    </w:p>
    <w:p w14:paraId="4BB0C276" w14:textId="77777777" w:rsidR="002D39FA" w:rsidRPr="00E3399E" w:rsidRDefault="002D39FA" w:rsidP="002D39FA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23.</w:t>
      </w:r>
    </w:p>
    <w:p w14:paraId="5720FC1D" w14:textId="77777777" w:rsidR="002D39FA" w:rsidRPr="00E3399E" w:rsidRDefault="002D39FA" w:rsidP="00E662A7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w domu studenckim Uczelni jest odpłatne.</w:t>
      </w:r>
    </w:p>
    <w:p w14:paraId="2774B6CF" w14:textId="77777777"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Opłaty za zakwaterowanie w domu studenckim Uczelni wnoszone są </w:t>
      </w:r>
      <w:r w:rsidR="008F1DAD" w:rsidRPr="00E3399E">
        <w:rPr>
          <w:rFonts w:ascii="Calibri" w:hAnsi="Calibri" w:cs="Calibri"/>
          <w:sz w:val="24"/>
          <w:szCs w:val="24"/>
        </w:rPr>
        <w:t xml:space="preserve">na konto Uczelni </w:t>
      </w:r>
      <w:r w:rsidRPr="00E3399E">
        <w:rPr>
          <w:rFonts w:ascii="Calibri" w:hAnsi="Calibri" w:cs="Calibri"/>
          <w:sz w:val="24"/>
          <w:szCs w:val="24"/>
        </w:rPr>
        <w:t>do 15 dnia każdego miesiąca</w:t>
      </w:r>
      <w:r w:rsidR="008F1DAD" w:rsidRPr="00E3399E">
        <w:rPr>
          <w:rFonts w:ascii="Calibri" w:hAnsi="Calibri" w:cs="Calibri"/>
          <w:sz w:val="24"/>
          <w:szCs w:val="24"/>
        </w:rPr>
        <w:t>, z zastrzeżeniem § 24 ust. 2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4395E79C" w14:textId="77777777"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uzasadnionych przypadkach opłaty mogą być dokonane w kasie Uczelni.</w:t>
      </w:r>
    </w:p>
    <w:p w14:paraId="68E31F4A" w14:textId="77777777"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Niedotrzymanie terminu zapłaty skutkuje naliczeniem odsetek ustawowych za każdy dzień opóźnienia poczynając od dnia 16 każdego miesiąca włącznie.</w:t>
      </w:r>
    </w:p>
    <w:p w14:paraId="6C344EFE" w14:textId="77777777"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 W przypadku trzykrotnego opóźnienia płatności w jednym semestrze decyzja o przyznaniu miejsca w domu studenckim Uczelni wygasa. Wygaśnięcie decyzji stwierdza prorektor ds. studenckich i dydaktyki</w:t>
      </w:r>
      <w:r w:rsidR="00926D26" w:rsidRPr="00E3399E">
        <w:rPr>
          <w:rFonts w:ascii="Calibri" w:hAnsi="Calibri" w:cs="Calibri"/>
          <w:sz w:val="24"/>
          <w:szCs w:val="24"/>
        </w:rPr>
        <w:t xml:space="preserve"> nakazując jednocześnie studentowi opuszczenie i opróżnienie domu studenckiego w określonym terminie</w:t>
      </w:r>
      <w:r w:rsidRPr="00E3399E">
        <w:rPr>
          <w:rFonts w:ascii="Calibri" w:hAnsi="Calibri" w:cs="Calibri"/>
          <w:sz w:val="24"/>
          <w:szCs w:val="24"/>
        </w:rPr>
        <w:t>.</w:t>
      </w:r>
      <w:r w:rsidR="00C62E9C" w:rsidRPr="00E3399E">
        <w:rPr>
          <w:rFonts w:ascii="Calibri" w:hAnsi="Calibri" w:cs="Calibri"/>
          <w:sz w:val="24"/>
          <w:szCs w:val="24"/>
        </w:rPr>
        <w:t xml:space="preserve"> W przypadku zakwaterowania studenta wraz z małżonkiem lub dziećmi, nakaz opuszczenia i opróżnienia lokalu dotyczy również ich.</w:t>
      </w:r>
    </w:p>
    <w:p w14:paraId="2DC762CE" w14:textId="77777777"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 eksmisji z domu studenckiego eksmitowanemu automatycznie zostaje wstrzymana ewentualna kwota zwiększenia stypendium socjalnego z tytułu zamieszkania</w:t>
      </w:r>
      <w:r w:rsidR="00926D26" w:rsidRPr="00E3399E">
        <w:rPr>
          <w:rFonts w:ascii="Calibri" w:hAnsi="Calibri" w:cs="Calibri"/>
          <w:sz w:val="24"/>
          <w:szCs w:val="24"/>
        </w:rPr>
        <w:t xml:space="preserve"> w domu studenckim</w:t>
      </w:r>
      <w:r w:rsidRPr="00E3399E">
        <w:rPr>
          <w:rFonts w:ascii="Calibri" w:hAnsi="Calibri" w:cs="Calibri"/>
          <w:sz w:val="24"/>
          <w:szCs w:val="24"/>
        </w:rPr>
        <w:t>, aż do pełnego zwrotu należności wraz z odsetkami.</w:t>
      </w:r>
    </w:p>
    <w:p w14:paraId="55264E7A" w14:textId="77777777"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Wszelkie inne decyzje związane z regulowaniem płatności za miejsce w domu studenckim podejmuje prorektor do spraw studenckich.</w:t>
      </w:r>
    </w:p>
    <w:p w14:paraId="399D8FC3" w14:textId="77777777" w:rsidR="00F70469" w:rsidRPr="00E3399E" w:rsidRDefault="00F70469" w:rsidP="00395B30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926D26" w:rsidRPr="00E3399E">
        <w:rPr>
          <w:rFonts w:ascii="Calibri" w:hAnsi="Calibri" w:cs="Calibri"/>
          <w:sz w:val="24"/>
          <w:szCs w:val="24"/>
        </w:rPr>
        <w:t>4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6CA105D4" w14:textId="77777777"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okresie </w:t>
      </w:r>
      <w:r w:rsidR="008F1DAD" w:rsidRPr="00E3399E">
        <w:rPr>
          <w:rFonts w:ascii="Calibri" w:hAnsi="Calibri" w:cs="Calibri"/>
          <w:sz w:val="24"/>
          <w:szCs w:val="24"/>
        </w:rPr>
        <w:t>o</w:t>
      </w:r>
      <w:r w:rsidRPr="00E3399E">
        <w:rPr>
          <w:rFonts w:ascii="Calibri" w:hAnsi="Calibri" w:cs="Calibri"/>
          <w:sz w:val="24"/>
          <w:szCs w:val="24"/>
        </w:rPr>
        <w:t xml:space="preserve">d 1 lipca do </w:t>
      </w:r>
      <w:r w:rsidR="002D39FA" w:rsidRPr="00E3399E">
        <w:rPr>
          <w:rFonts w:ascii="Calibri" w:hAnsi="Calibri" w:cs="Calibri"/>
          <w:sz w:val="24"/>
          <w:szCs w:val="24"/>
        </w:rPr>
        <w:t>30 września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8F1DAD" w:rsidRPr="00E3399E">
        <w:rPr>
          <w:rFonts w:ascii="Calibri" w:hAnsi="Calibri" w:cs="Calibri"/>
          <w:sz w:val="24"/>
          <w:szCs w:val="24"/>
        </w:rPr>
        <w:t xml:space="preserve">opłata za zakwaterowanie </w:t>
      </w:r>
      <w:r w:rsidRPr="00E3399E">
        <w:rPr>
          <w:rFonts w:ascii="Calibri" w:hAnsi="Calibri" w:cs="Calibri"/>
          <w:sz w:val="24"/>
          <w:szCs w:val="24"/>
        </w:rPr>
        <w:t xml:space="preserve">studentów </w:t>
      </w:r>
      <w:r w:rsidR="008F1DAD" w:rsidRPr="00E3399E">
        <w:rPr>
          <w:rFonts w:ascii="Calibri" w:hAnsi="Calibri" w:cs="Calibri"/>
          <w:sz w:val="24"/>
          <w:szCs w:val="24"/>
        </w:rPr>
        <w:t>w</w:t>
      </w:r>
      <w:r w:rsidRPr="00E3399E">
        <w:rPr>
          <w:rFonts w:ascii="Calibri" w:hAnsi="Calibri" w:cs="Calibri"/>
          <w:sz w:val="24"/>
          <w:szCs w:val="24"/>
        </w:rPr>
        <w:t xml:space="preserve"> domu studenckim </w:t>
      </w:r>
      <w:r w:rsidR="008F1DAD" w:rsidRPr="00E3399E">
        <w:rPr>
          <w:rFonts w:ascii="Calibri" w:hAnsi="Calibri" w:cs="Calibri"/>
          <w:sz w:val="24"/>
          <w:szCs w:val="24"/>
        </w:rPr>
        <w:t xml:space="preserve">Uczelni następuje według stawki </w:t>
      </w:r>
      <w:r w:rsidRPr="00E3399E">
        <w:rPr>
          <w:rFonts w:ascii="Calibri" w:hAnsi="Calibri" w:cs="Calibri"/>
          <w:sz w:val="24"/>
          <w:szCs w:val="24"/>
        </w:rPr>
        <w:t>komercyjn</w:t>
      </w:r>
      <w:r w:rsidR="008F1DAD" w:rsidRPr="00E3399E">
        <w:rPr>
          <w:rFonts w:ascii="Calibri" w:hAnsi="Calibri" w:cs="Calibri"/>
          <w:sz w:val="24"/>
          <w:szCs w:val="24"/>
        </w:rPr>
        <w:t>ej, z zastrzeżeniem ust. 3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7869759F" w14:textId="77777777" w:rsidR="008F1DAD" w:rsidRPr="00E3399E" w:rsidRDefault="008F1DAD" w:rsidP="008F1DA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okresie o którym mowa w ust. 1 opłata za zakwaterowanie w domu studenckim Uczelni musi nastąpić z góry za cały okres. Dowód wniesienia opłaty stanowi podstawę udostępnienia miejsca w domu studenckim Uczelni.</w:t>
      </w:r>
    </w:p>
    <w:p w14:paraId="00D24C47" w14:textId="77777777"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Student, który w okresie</w:t>
      </w:r>
      <w:r w:rsidR="008F1DAD" w:rsidRPr="00E3399E">
        <w:rPr>
          <w:rFonts w:ascii="Calibri" w:hAnsi="Calibri" w:cs="Calibri"/>
          <w:sz w:val="24"/>
          <w:szCs w:val="24"/>
        </w:rPr>
        <w:t xml:space="preserve">, o którym mowa w ust. 1 </w:t>
      </w:r>
      <w:r w:rsidRPr="00E3399E">
        <w:rPr>
          <w:rFonts w:ascii="Calibri" w:hAnsi="Calibri" w:cs="Calibri"/>
          <w:sz w:val="24"/>
          <w:szCs w:val="24"/>
        </w:rPr>
        <w:t>uczestniczy w przedsięwzięciach artystycznych lub naukowych organizowanych bądź współorganizowanych przez Uczelnię ma prawo do bezpłatnego pobytu w domu studenckim</w:t>
      </w:r>
      <w:r w:rsidR="008F1DAD" w:rsidRPr="00E3399E">
        <w:rPr>
          <w:rFonts w:ascii="Calibri" w:hAnsi="Calibri" w:cs="Calibri"/>
          <w:sz w:val="24"/>
          <w:szCs w:val="24"/>
        </w:rPr>
        <w:t xml:space="preserve"> Uczelni</w:t>
      </w:r>
      <w:r w:rsidRPr="00E3399E">
        <w:rPr>
          <w:rFonts w:ascii="Calibri" w:hAnsi="Calibri" w:cs="Calibri"/>
          <w:sz w:val="24"/>
          <w:szCs w:val="24"/>
        </w:rPr>
        <w:t xml:space="preserve">, nie dłużej jednak niż </w:t>
      </w:r>
      <w:r w:rsidR="005E62FF" w:rsidRPr="00E3399E">
        <w:rPr>
          <w:rFonts w:ascii="Calibri" w:hAnsi="Calibri" w:cs="Calibri"/>
          <w:sz w:val="24"/>
          <w:szCs w:val="24"/>
        </w:rPr>
        <w:t>przez czas jego uczestnictwa w przedsięwzięciu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1EC4E87B" w14:textId="77777777"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Student, o którym mowa w </w:t>
      </w:r>
      <w:r w:rsidR="008F1DAD" w:rsidRPr="00E3399E">
        <w:rPr>
          <w:rFonts w:ascii="Calibri" w:hAnsi="Calibri" w:cs="Calibri"/>
          <w:sz w:val="24"/>
          <w:szCs w:val="24"/>
        </w:rPr>
        <w:t>ust. 3</w:t>
      </w:r>
      <w:r w:rsidRPr="00E3399E">
        <w:rPr>
          <w:rFonts w:ascii="Calibri" w:hAnsi="Calibri" w:cs="Calibri"/>
          <w:sz w:val="24"/>
          <w:szCs w:val="24"/>
        </w:rPr>
        <w:t xml:space="preserve">, </w:t>
      </w:r>
      <w:r w:rsidR="008F1DAD" w:rsidRPr="00E3399E">
        <w:rPr>
          <w:rFonts w:ascii="Calibri" w:hAnsi="Calibri" w:cs="Calibri"/>
          <w:sz w:val="24"/>
          <w:szCs w:val="24"/>
        </w:rPr>
        <w:t>u</w:t>
      </w:r>
      <w:r w:rsidRPr="00E3399E">
        <w:rPr>
          <w:rFonts w:ascii="Calibri" w:hAnsi="Calibri" w:cs="Calibri"/>
          <w:sz w:val="24"/>
          <w:szCs w:val="24"/>
        </w:rPr>
        <w:t xml:space="preserve">zyskuje prawo do bezpłatnego pobytu w domu </w:t>
      </w:r>
      <w:r w:rsidR="008F1DAD" w:rsidRPr="00E3399E">
        <w:rPr>
          <w:rFonts w:ascii="Calibri" w:hAnsi="Calibri" w:cs="Calibri"/>
          <w:sz w:val="24"/>
          <w:szCs w:val="24"/>
        </w:rPr>
        <w:t>studenckim Uczelni</w:t>
      </w:r>
      <w:r w:rsidRPr="00E3399E">
        <w:rPr>
          <w:rFonts w:ascii="Calibri" w:hAnsi="Calibri" w:cs="Calibri"/>
          <w:sz w:val="24"/>
          <w:szCs w:val="24"/>
        </w:rPr>
        <w:t xml:space="preserve"> na podstawie podania skierowanego do prorektora</w:t>
      </w:r>
      <w:r w:rsidR="008F1DAD" w:rsidRPr="00E3399E">
        <w:rPr>
          <w:rFonts w:ascii="Calibri" w:hAnsi="Calibri" w:cs="Calibri"/>
          <w:sz w:val="24"/>
          <w:szCs w:val="24"/>
        </w:rPr>
        <w:t xml:space="preserve"> ds. studenckich</w:t>
      </w:r>
      <w:r w:rsidRPr="00E3399E">
        <w:rPr>
          <w:rFonts w:ascii="Calibri" w:hAnsi="Calibri" w:cs="Calibri"/>
          <w:sz w:val="24"/>
          <w:szCs w:val="24"/>
        </w:rPr>
        <w:t>. Podanie musi zawierać pisemne potwierdzenie uczestnictwa w przedsięwzięciu artystycznym lub naukowym organizowanym bądź współorganizowanym przez Uczelnię, dokonane przez pedagoga odpowiedzialnego za rzeczone przedsięwzięcie.</w:t>
      </w:r>
    </w:p>
    <w:p w14:paraId="0317825E" w14:textId="77777777" w:rsidR="00F70469" w:rsidRPr="00E3399E" w:rsidRDefault="00F70469" w:rsidP="008F1DA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Dodatkowym warunkiem uzyskania miejsca w domu studenckim przez studenta, o którym mowa w </w:t>
      </w:r>
      <w:r w:rsidR="008F1DAD" w:rsidRPr="00E3399E">
        <w:rPr>
          <w:rFonts w:ascii="Calibri" w:hAnsi="Calibri" w:cs="Calibri"/>
          <w:sz w:val="24"/>
          <w:szCs w:val="24"/>
        </w:rPr>
        <w:t>ust. 3</w:t>
      </w:r>
      <w:r w:rsidRPr="00E3399E">
        <w:rPr>
          <w:rFonts w:ascii="Calibri" w:hAnsi="Calibri" w:cs="Calibri"/>
          <w:sz w:val="24"/>
          <w:szCs w:val="24"/>
        </w:rPr>
        <w:t xml:space="preserve">, jest dysponowanie </w:t>
      </w:r>
      <w:r w:rsidR="008F1DAD" w:rsidRPr="00E3399E">
        <w:rPr>
          <w:rFonts w:ascii="Calibri" w:hAnsi="Calibri" w:cs="Calibri"/>
          <w:sz w:val="24"/>
          <w:szCs w:val="24"/>
        </w:rPr>
        <w:t xml:space="preserve">przez Uczelnię wolnym miejscem w </w:t>
      </w:r>
      <w:r w:rsidRPr="00E3399E">
        <w:rPr>
          <w:rFonts w:ascii="Calibri" w:hAnsi="Calibri" w:cs="Calibri"/>
          <w:sz w:val="24"/>
          <w:szCs w:val="24"/>
        </w:rPr>
        <w:t>domu studencki</w:t>
      </w:r>
      <w:r w:rsidR="008F1DAD" w:rsidRPr="00E3399E">
        <w:rPr>
          <w:rFonts w:ascii="Calibri" w:hAnsi="Calibri" w:cs="Calibri"/>
          <w:sz w:val="24"/>
          <w:szCs w:val="24"/>
        </w:rPr>
        <w:t>m Uczelni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37F0FA4C" w14:textId="77777777" w:rsidR="00F70469" w:rsidRPr="00E3399E" w:rsidRDefault="00F70469" w:rsidP="008F1DAD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8F1DAD" w:rsidRPr="00E3399E">
        <w:rPr>
          <w:rFonts w:ascii="Calibri" w:hAnsi="Calibri" w:cs="Calibri"/>
          <w:sz w:val="24"/>
          <w:szCs w:val="24"/>
        </w:rPr>
        <w:t>5</w:t>
      </w:r>
      <w:r w:rsidRPr="00E3399E">
        <w:rPr>
          <w:rFonts w:ascii="Calibri" w:hAnsi="Calibri" w:cs="Calibri"/>
          <w:sz w:val="24"/>
          <w:szCs w:val="24"/>
        </w:rPr>
        <w:t>.</w:t>
      </w:r>
    </w:p>
    <w:p w14:paraId="32BF02E7" w14:textId="77777777" w:rsidR="008F1DAD" w:rsidRPr="00E3399E" w:rsidRDefault="00AC53BA" w:rsidP="00E662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Wysokość</w:t>
      </w:r>
      <w:r w:rsidR="008F1DAD" w:rsidRPr="00E3399E">
        <w:rPr>
          <w:rFonts w:ascii="Calibri" w:hAnsi="Calibri" w:cs="Calibri"/>
          <w:sz w:val="24"/>
          <w:szCs w:val="24"/>
        </w:rPr>
        <w:t xml:space="preserve"> opłat za zakwaterowanie w domach studenckich Uczelni ustala rektor w </w:t>
      </w:r>
      <w:r w:rsidRPr="00E3399E">
        <w:rPr>
          <w:rFonts w:ascii="Calibri" w:hAnsi="Calibri" w:cs="Calibri"/>
          <w:sz w:val="24"/>
          <w:szCs w:val="24"/>
        </w:rPr>
        <w:t>d</w:t>
      </w:r>
      <w:r w:rsidR="008F1DAD" w:rsidRPr="00E3399E">
        <w:rPr>
          <w:rFonts w:ascii="Calibri" w:hAnsi="Calibri" w:cs="Calibri"/>
          <w:sz w:val="24"/>
          <w:szCs w:val="24"/>
        </w:rPr>
        <w:t xml:space="preserve">rodze zarządzenia, o którym mowa </w:t>
      </w:r>
      <w:r w:rsidRPr="00E3399E">
        <w:rPr>
          <w:rFonts w:ascii="Calibri" w:hAnsi="Calibri" w:cs="Calibri"/>
          <w:sz w:val="24"/>
          <w:szCs w:val="24"/>
        </w:rPr>
        <w:t>w § 10 Regulaminu.</w:t>
      </w:r>
    </w:p>
    <w:p w14:paraId="64DF1D13" w14:textId="77777777" w:rsidR="004661DF" w:rsidRPr="00E3399E" w:rsidRDefault="004661DF" w:rsidP="00A6155F">
      <w:pPr>
        <w:pStyle w:val="Nagwek1"/>
      </w:pPr>
    </w:p>
    <w:p w14:paraId="5E6B54D7" w14:textId="77777777" w:rsidR="005F2BC5" w:rsidRPr="00E3399E" w:rsidRDefault="005F2BC5" w:rsidP="005F2BC5"/>
    <w:p w14:paraId="56A2AE5F" w14:textId="2C8903F2" w:rsidR="00A6155F" w:rsidRPr="00E3399E" w:rsidRDefault="00A6155F" w:rsidP="00A6155F">
      <w:pPr>
        <w:pStyle w:val="Nagwek1"/>
      </w:pPr>
      <w:bookmarkStart w:id="9" w:name="_Toc13130335"/>
      <w:r w:rsidRPr="00E3399E">
        <w:t>I</w:t>
      </w:r>
      <w:r w:rsidR="004661DF" w:rsidRPr="00E3399E">
        <w:t>V</w:t>
      </w:r>
      <w:r w:rsidRPr="00E3399E">
        <w:t xml:space="preserve">. </w:t>
      </w:r>
      <w:r w:rsidR="004661DF" w:rsidRPr="00E3399E">
        <w:t>PRZEPISY KOŃCOWE</w:t>
      </w:r>
      <w:bookmarkEnd w:id="9"/>
    </w:p>
    <w:p w14:paraId="2E235B6E" w14:textId="0ED97C94" w:rsidR="00E662A7" w:rsidRPr="00E3399E" w:rsidRDefault="004661DF" w:rsidP="009A3BDB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26.</w:t>
      </w:r>
    </w:p>
    <w:p w14:paraId="1D7759B7" w14:textId="75D4B7F7" w:rsidR="00E662A7" w:rsidRPr="00E3399E" w:rsidRDefault="00E662A7" w:rsidP="00E662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Regulamin wchodzi w życie z dniem 1 października 20</w:t>
      </w:r>
      <w:r w:rsidR="009A3BDB">
        <w:rPr>
          <w:rFonts w:ascii="Calibri" w:hAnsi="Calibri" w:cs="Calibri"/>
          <w:sz w:val="24"/>
          <w:szCs w:val="24"/>
        </w:rPr>
        <w:t>24</w:t>
      </w:r>
      <w:r w:rsidRPr="00E3399E">
        <w:rPr>
          <w:rFonts w:ascii="Calibri" w:hAnsi="Calibri" w:cs="Calibri"/>
          <w:sz w:val="24"/>
          <w:szCs w:val="24"/>
        </w:rPr>
        <w:t xml:space="preserve"> r.</w:t>
      </w:r>
    </w:p>
    <w:p w14:paraId="06B9714A" w14:textId="7FB8D655" w:rsidR="00AC53BA" w:rsidRDefault="00AC53BA" w:rsidP="00E662A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</w:t>
      </w:r>
      <w:r w:rsidRPr="00081B72">
        <w:rPr>
          <w:rFonts w:ascii="Calibri" w:hAnsi="Calibri" w:cs="Calibri"/>
          <w:sz w:val="24"/>
          <w:szCs w:val="24"/>
        </w:rPr>
        <w:t xml:space="preserve"> 2</w:t>
      </w:r>
      <w:r w:rsidR="009A3BDB">
        <w:rPr>
          <w:rFonts w:ascii="Calibri" w:hAnsi="Calibri" w:cs="Calibri"/>
          <w:sz w:val="24"/>
          <w:szCs w:val="24"/>
        </w:rPr>
        <w:t>7</w:t>
      </w:r>
      <w:r w:rsidRPr="00081B72">
        <w:rPr>
          <w:rFonts w:ascii="Calibri" w:hAnsi="Calibri" w:cs="Calibri"/>
          <w:sz w:val="24"/>
          <w:szCs w:val="24"/>
        </w:rPr>
        <w:t>.</w:t>
      </w:r>
    </w:p>
    <w:p w14:paraId="133BD304" w14:textId="77777777" w:rsidR="00BD1107" w:rsidRPr="00272EF9" w:rsidRDefault="00F70469" w:rsidP="00E662A7">
      <w:pPr>
        <w:spacing w:line="276" w:lineRule="auto"/>
        <w:rPr>
          <w:rFonts w:ascii="Calibri" w:hAnsi="Calibri" w:cs="Calibri"/>
          <w:sz w:val="24"/>
          <w:szCs w:val="24"/>
        </w:rPr>
      </w:pPr>
      <w:r w:rsidRPr="00272EF9">
        <w:rPr>
          <w:rFonts w:ascii="Calibri" w:hAnsi="Calibri" w:cs="Calibri"/>
          <w:sz w:val="24"/>
          <w:szCs w:val="24"/>
        </w:rPr>
        <w:t>Integralną częścią niniejszego Re</w:t>
      </w:r>
      <w:r w:rsidR="00A277D7" w:rsidRPr="00272EF9">
        <w:rPr>
          <w:rFonts w:ascii="Calibri" w:hAnsi="Calibri" w:cs="Calibri"/>
          <w:sz w:val="24"/>
          <w:szCs w:val="24"/>
        </w:rPr>
        <w:t xml:space="preserve">gulaminu </w:t>
      </w:r>
      <w:r w:rsidR="00B455C4" w:rsidRPr="00272EF9">
        <w:rPr>
          <w:rFonts w:ascii="Calibri" w:hAnsi="Calibri" w:cs="Calibri"/>
          <w:sz w:val="24"/>
          <w:szCs w:val="24"/>
        </w:rPr>
        <w:t xml:space="preserve">pozostają </w:t>
      </w:r>
      <w:r w:rsidR="00BD1107" w:rsidRPr="00272EF9">
        <w:rPr>
          <w:rFonts w:ascii="Calibri" w:hAnsi="Calibri" w:cs="Calibri"/>
          <w:sz w:val="24"/>
          <w:szCs w:val="24"/>
        </w:rPr>
        <w:t>następujące załączniki:</w:t>
      </w:r>
    </w:p>
    <w:p w14:paraId="791AFD97" w14:textId="77777777" w:rsidR="00C92976" w:rsidRPr="00C92976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92976" w:rsidRPr="00272EF9">
        <w:rPr>
          <w:rFonts w:ascii="Calibri" w:hAnsi="Calibri" w:cs="Calibri"/>
          <w:sz w:val="24"/>
          <w:szCs w:val="24"/>
        </w:rPr>
        <w:t xml:space="preserve">ałącznik nr 1 – </w:t>
      </w:r>
      <w:r>
        <w:rPr>
          <w:rFonts w:ascii="Calibri" w:hAnsi="Calibri" w:cs="Calibri"/>
          <w:sz w:val="24"/>
          <w:szCs w:val="24"/>
        </w:rPr>
        <w:t>szczegółowe z</w:t>
      </w:r>
      <w:r w:rsidR="00C92976" w:rsidRPr="00C92976">
        <w:rPr>
          <w:rFonts w:ascii="Calibri" w:hAnsi="Calibri" w:cs="Calibri"/>
          <w:sz w:val="24"/>
          <w:szCs w:val="24"/>
        </w:rPr>
        <w:t>asady przyznawania stypendium rektora</w:t>
      </w:r>
      <w:r w:rsidR="00C92976">
        <w:rPr>
          <w:rFonts w:ascii="Calibri" w:hAnsi="Calibri" w:cs="Calibri"/>
          <w:sz w:val="24"/>
          <w:szCs w:val="24"/>
        </w:rPr>
        <w:t>,</w:t>
      </w:r>
    </w:p>
    <w:p w14:paraId="1B7F9274" w14:textId="77777777" w:rsidR="00F70469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92976">
        <w:rPr>
          <w:rFonts w:ascii="Calibri" w:hAnsi="Calibri" w:cs="Calibri"/>
          <w:sz w:val="24"/>
          <w:szCs w:val="24"/>
        </w:rPr>
        <w:t>ałącznik nr 2</w:t>
      </w:r>
      <w:r w:rsidR="00F70469" w:rsidRPr="00272EF9">
        <w:rPr>
          <w:rFonts w:ascii="Calibri" w:hAnsi="Calibri" w:cs="Calibri"/>
          <w:sz w:val="24"/>
          <w:szCs w:val="24"/>
        </w:rPr>
        <w:t xml:space="preserve"> – </w:t>
      </w:r>
      <w:r w:rsidR="00A03F70">
        <w:rPr>
          <w:rFonts w:ascii="Calibri" w:hAnsi="Calibri" w:cs="Calibri"/>
          <w:sz w:val="24"/>
          <w:szCs w:val="24"/>
        </w:rPr>
        <w:t>wniosek</w:t>
      </w:r>
      <w:r w:rsidR="00E036EF" w:rsidRPr="00272EF9">
        <w:rPr>
          <w:rFonts w:ascii="Calibri" w:hAnsi="Calibri" w:cs="Calibri"/>
          <w:sz w:val="24"/>
          <w:szCs w:val="24"/>
        </w:rPr>
        <w:t xml:space="preserve"> o przyznanie stypendium socjalnego,</w:t>
      </w:r>
    </w:p>
    <w:p w14:paraId="082224B7" w14:textId="77777777" w:rsidR="00A03F70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A03F70">
        <w:rPr>
          <w:rFonts w:ascii="Calibri" w:hAnsi="Calibri" w:cs="Calibri"/>
          <w:sz w:val="24"/>
          <w:szCs w:val="24"/>
        </w:rPr>
        <w:t>ałącznik nr 2.1</w:t>
      </w:r>
      <w:r w:rsidR="00A03F70" w:rsidRPr="00272EF9">
        <w:rPr>
          <w:rFonts w:ascii="Calibri" w:hAnsi="Calibri" w:cs="Calibri"/>
          <w:sz w:val="24"/>
          <w:szCs w:val="24"/>
        </w:rPr>
        <w:t xml:space="preserve"> – </w:t>
      </w:r>
      <w:r w:rsidR="00A03F70">
        <w:rPr>
          <w:rFonts w:ascii="Calibri" w:hAnsi="Calibri" w:cs="Calibri"/>
          <w:sz w:val="24"/>
          <w:szCs w:val="24"/>
        </w:rPr>
        <w:t>oświadczenie o dochodach</w:t>
      </w:r>
      <w:r w:rsidR="00A03F70" w:rsidRPr="00272EF9">
        <w:rPr>
          <w:rFonts w:ascii="Calibri" w:hAnsi="Calibri" w:cs="Calibri"/>
          <w:sz w:val="24"/>
          <w:szCs w:val="24"/>
        </w:rPr>
        <w:t>,</w:t>
      </w:r>
    </w:p>
    <w:p w14:paraId="20E73947" w14:textId="77777777" w:rsidR="009B2A98" w:rsidRPr="009B2A98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9B2A98">
        <w:rPr>
          <w:rFonts w:ascii="Calibri" w:hAnsi="Calibri" w:cs="Calibri"/>
          <w:sz w:val="24"/>
          <w:szCs w:val="24"/>
        </w:rPr>
        <w:t>ałącznik nr 2.2</w:t>
      </w:r>
      <w:r w:rsidR="009B2A98" w:rsidRPr="00272EF9">
        <w:rPr>
          <w:rFonts w:ascii="Calibri" w:hAnsi="Calibri" w:cs="Calibri"/>
          <w:sz w:val="24"/>
          <w:szCs w:val="24"/>
        </w:rPr>
        <w:t xml:space="preserve"> – </w:t>
      </w:r>
      <w:r w:rsidR="009B2A98">
        <w:rPr>
          <w:rFonts w:ascii="Calibri" w:hAnsi="Calibri" w:cs="Calibri"/>
          <w:sz w:val="24"/>
          <w:szCs w:val="24"/>
        </w:rPr>
        <w:t xml:space="preserve">oświadczenie o </w:t>
      </w:r>
      <w:r w:rsidR="009B2A98" w:rsidRPr="009B2A98">
        <w:rPr>
          <w:rFonts w:ascii="Calibri" w:hAnsi="Calibri" w:cs="Calibri"/>
          <w:sz w:val="24"/>
          <w:szCs w:val="24"/>
        </w:rPr>
        <w:t>nieprowadzeniu wspólnego gospodarstwa domowego z</w:t>
      </w:r>
      <w:r w:rsidR="00A7244E">
        <w:rPr>
          <w:rFonts w:ascii="Calibri" w:hAnsi="Calibri" w:cs="Calibri"/>
          <w:sz w:val="24"/>
          <w:szCs w:val="24"/>
        </w:rPr>
        <w:t> </w:t>
      </w:r>
      <w:r w:rsidR="009B2A98" w:rsidRPr="009B2A98">
        <w:rPr>
          <w:rFonts w:ascii="Calibri" w:hAnsi="Calibri" w:cs="Calibri"/>
          <w:sz w:val="24"/>
          <w:szCs w:val="24"/>
        </w:rPr>
        <w:t>żadnym z rodziców</w:t>
      </w:r>
      <w:r w:rsidR="009B2A98" w:rsidRPr="00272EF9">
        <w:rPr>
          <w:rFonts w:ascii="Calibri" w:hAnsi="Calibri" w:cs="Calibri"/>
          <w:sz w:val="24"/>
          <w:szCs w:val="24"/>
        </w:rPr>
        <w:t>,</w:t>
      </w:r>
      <w:r w:rsidR="00A7244E">
        <w:rPr>
          <w:rFonts w:ascii="Calibri" w:hAnsi="Calibri" w:cs="Calibri"/>
          <w:sz w:val="24"/>
          <w:szCs w:val="24"/>
        </w:rPr>
        <w:t xml:space="preserve"> opiekunów prawnych lub faktycznych,</w:t>
      </w:r>
    </w:p>
    <w:p w14:paraId="618D267E" w14:textId="77777777" w:rsidR="002B5424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B5424">
        <w:rPr>
          <w:rFonts w:ascii="Calibri" w:hAnsi="Calibri" w:cs="Calibri"/>
          <w:sz w:val="24"/>
          <w:szCs w:val="24"/>
        </w:rPr>
        <w:t>ałącznik nr 3</w:t>
      </w:r>
      <w:r w:rsidR="002B5424" w:rsidRPr="00272EF9">
        <w:rPr>
          <w:rFonts w:ascii="Calibri" w:hAnsi="Calibri" w:cs="Calibri"/>
          <w:sz w:val="24"/>
          <w:szCs w:val="24"/>
        </w:rPr>
        <w:t xml:space="preserve"> – </w:t>
      </w:r>
      <w:r w:rsidR="002B5424">
        <w:rPr>
          <w:rFonts w:ascii="Calibri" w:hAnsi="Calibri" w:cs="Calibri"/>
          <w:sz w:val="24"/>
          <w:szCs w:val="24"/>
        </w:rPr>
        <w:t>wniosek o przyznanie stypendium dla osób niepełnosprawnych</w:t>
      </w:r>
      <w:r w:rsidR="002B5424" w:rsidRPr="00272EF9">
        <w:rPr>
          <w:rFonts w:ascii="Calibri" w:hAnsi="Calibri" w:cs="Calibri"/>
          <w:sz w:val="24"/>
          <w:szCs w:val="24"/>
        </w:rPr>
        <w:t>,</w:t>
      </w:r>
    </w:p>
    <w:p w14:paraId="7F0A9778" w14:textId="77777777" w:rsidR="002B5424" w:rsidRPr="00272EF9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B5424">
        <w:rPr>
          <w:rFonts w:ascii="Calibri" w:hAnsi="Calibri" w:cs="Calibri"/>
          <w:sz w:val="24"/>
          <w:szCs w:val="24"/>
        </w:rPr>
        <w:t>ałącznik nr 4</w:t>
      </w:r>
      <w:r w:rsidR="002B5424" w:rsidRPr="00272EF9">
        <w:rPr>
          <w:rFonts w:ascii="Calibri" w:hAnsi="Calibri" w:cs="Calibri"/>
          <w:sz w:val="24"/>
          <w:szCs w:val="24"/>
        </w:rPr>
        <w:t xml:space="preserve"> – wniosek o przyznanie zapomogi,</w:t>
      </w:r>
    </w:p>
    <w:p w14:paraId="5461E5C8" w14:textId="77777777" w:rsidR="0087740C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7740C">
        <w:rPr>
          <w:rFonts w:ascii="Calibri" w:hAnsi="Calibri" w:cs="Calibri"/>
          <w:sz w:val="24"/>
          <w:szCs w:val="24"/>
        </w:rPr>
        <w:t>ałącznik nr 5</w:t>
      </w:r>
      <w:r w:rsidR="0087740C" w:rsidRPr="00272EF9">
        <w:rPr>
          <w:rFonts w:ascii="Calibri" w:hAnsi="Calibri" w:cs="Calibri"/>
          <w:sz w:val="24"/>
          <w:szCs w:val="24"/>
        </w:rPr>
        <w:t xml:space="preserve"> – </w:t>
      </w:r>
      <w:r w:rsidR="0087740C">
        <w:rPr>
          <w:rFonts w:ascii="Calibri" w:hAnsi="Calibri" w:cs="Calibri"/>
          <w:sz w:val="24"/>
          <w:szCs w:val="24"/>
        </w:rPr>
        <w:t>wniosek o przyznanie stypendium rektora</w:t>
      </w:r>
      <w:r w:rsidR="0087740C" w:rsidRPr="00272EF9">
        <w:rPr>
          <w:rFonts w:ascii="Calibri" w:hAnsi="Calibri" w:cs="Calibri"/>
          <w:sz w:val="24"/>
          <w:szCs w:val="24"/>
        </w:rPr>
        <w:t>,</w:t>
      </w:r>
    </w:p>
    <w:p w14:paraId="4AB907FE" w14:textId="77777777" w:rsidR="0087740C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7740C">
        <w:rPr>
          <w:rFonts w:ascii="Calibri" w:hAnsi="Calibri" w:cs="Calibri"/>
          <w:sz w:val="24"/>
          <w:szCs w:val="24"/>
        </w:rPr>
        <w:t>ałącznik nr 5.1</w:t>
      </w:r>
      <w:r w:rsidR="0087740C" w:rsidRPr="00272EF9">
        <w:rPr>
          <w:rFonts w:ascii="Calibri" w:hAnsi="Calibri" w:cs="Calibri"/>
          <w:sz w:val="24"/>
          <w:szCs w:val="24"/>
        </w:rPr>
        <w:t xml:space="preserve"> – </w:t>
      </w:r>
      <w:r w:rsidR="0087740C">
        <w:rPr>
          <w:rFonts w:ascii="Calibri" w:hAnsi="Calibri" w:cs="Calibri"/>
          <w:sz w:val="24"/>
          <w:szCs w:val="24"/>
        </w:rPr>
        <w:t xml:space="preserve">wniosek o przyznanie stypendium rektora </w:t>
      </w:r>
      <w:r w:rsidR="0087740C">
        <w:rPr>
          <w:rFonts w:ascii="Calibri" w:hAnsi="Calibri" w:cs="Calibri"/>
          <w:color w:val="000000"/>
          <w:sz w:val="24"/>
          <w:szCs w:val="24"/>
        </w:rPr>
        <w:t>dla laureatów i finalistów olimpiad</w:t>
      </w:r>
      <w:r w:rsidR="005F2BC5">
        <w:rPr>
          <w:rFonts w:ascii="Calibri" w:hAnsi="Calibri" w:cs="Calibri"/>
          <w:color w:val="000000"/>
          <w:sz w:val="24"/>
          <w:szCs w:val="24"/>
        </w:rPr>
        <w:t xml:space="preserve"> oraz medalistów</w:t>
      </w:r>
      <w:r w:rsidR="0087740C" w:rsidRPr="00272EF9">
        <w:rPr>
          <w:rFonts w:ascii="Calibri" w:hAnsi="Calibri" w:cs="Calibri"/>
          <w:sz w:val="24"/>
          <w:szCs w:val="24"/>
        </w:rPr>
        <w:t>,</w:t>
      </w:r>
    </w:p>
    <w:p w14:paraId="3774690D" w14:textId="77777777" w:rsidR="006B0C37" w:rsidRPr="00F14B5C" w:rsidRDefault="00E662A7" w:rsidP="00515C41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4B5C">
        <w:rPr>
          <w:rFonts w:ascii="Calibri" w:hAnsi="Calibri" w:cs="Calibri"/>
          <w:sz w:val="24"/>
          <w:szCs w:val="24"/>
        </w:rPr>
        <w:t>z</w:t>
      </w:r>
      <w:r w:rsidR="0087740C" w:rsidRPr="00F14B5C">
        <w:rPr>
          <w:rFonts w:ascii="Calibri" w:hAnsi="Calibri" w:cs="Calibri"/>
          <w:sz w:val="24"/>
          <w:szCs w:val="24"/>
        </w:rPr>
        <w:t>ałącznik nr 6</w:t>
      </w:r>
      <w:r w:rsidR="00F70469" w:rsidRPr="00F14B5C">
        <w:rPr>
          <w:rFonts w:ascii="Calibri" w:hAnsi="Calibri" w:cs="Calibri"/>
          <w:sz w:val="24"/>
          <w:szCs w:val="24"/>
        </w:rPr>
        <w:t xml:space="preserve"> – </w:t>
      </w:r>
      <w:r w:rsidR="005F2BC5" w:rsidRPr="00F14B5C">
        <w:rPr>
          <w:rFonts w:ascii="Calibri" w:hAnsi="Calibri" w:cs="Calibri"/>
          <w:sz w:val="24"/>
          <w:szCs w:val="24"/>
        </w:rPr>
        <w:t>podanie o przyznanie zakwaterowania w domu studenckim.</w:t>
      </w:r>
      <w:r w:rsidR="00592631" w:rsidRPr="00F14B5C">
        <w:rPr>
          <w:rFonts w:ascii="Calibri" w:hAnsi="Calibri" w:cs="Calibri"/>
          <w:sz w:val="24"/>
          <w:szCs w:val="24"/>
        </w:rPr>
        <w:tab/>
      </w:r>
    </w:p>
    <w:p w14:paraId="07EEE008" w14:textId="77777777" w:rsidR="006B0C37" w:rsidRPr="00081B72" w:rsidRDefault="006B0C37" w:rsidP="006E26F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215513E" w14:textId="6C8A816E" w:rsidR="006B0C37" w:rsidRPr="00081B72" w:rsidRDefault="00F70469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>Poznań, dnia</w:t>
      </w:r>
      <w:r w:rsidR="00384F60" w:rsidRPr="00081B72">
        <w:rPr>
          <w:rFonts w:ascii="Calibri" w:hAnsi="Calibri" w:cs="Calibri"/>
          <w:sz w:val="24"/>
          <w:szCs w:val="24"/>
        </w:rPr>
        <w:t xml:space="preserve"> </w:t>
      </w:r>
      <w:r w:rsidR="00511674">
        <w:rPr>
          <w:rFonts w:ascii="Calibri" w:hAnsi="Calibri" w:cs="Calibri"/>
          <w:sz w:val="24"/>
          <w:szCs w:val="24"/>
        </w:rPr>
        <w:t>24.06.</w:t>
      </w:r>
      <w:r w:rsidR="005F2BC5">
        <w:rPr>
          <w:rFonts w:ascii="Calibri" w:hAnsi="Calibri" w:cs="Calibri"/>
          <w:sz w:val="24"/>
          <w:szCs w:val="24"/>
        </w:rPr>
        <w:t>20</w:t>
      </w:r>
      <w:r w:rsidR="009A3BDB">
        <w:rPr>
          <w:rFonts w:ascii="Calibri" w:hAnsi="Calibri" w:cs="Calibri"/>
          <w:sz w:val="24"/>
          <w:szCs w:val="24"/>
        </w:rPr>
        <w:t>24</w:t>
      </w:r>
      <w:r w:rsidR="005F2BC5">
        <w:rPr>
          <w:rFonts w:ascii="Calibri" w:hAnsi="Calibri" w:cs="Calibri"/>
          <w:sz w:val="24"/>
          <w:szCs w:val="24"/>
        </w:rPr>
        <w:t xml:space="preserve"> r.</w:t>
      </w:r>
      <w:r w:rsidRPr="00081B72">
        <w:rPr>
          <w:rFonts w:ascii="Calibri" w:hAnsi="Calibri" w:cs="Calibri"/>
          <w:sz w:val="24"/>
          <w:szCs w:val="24"/>
        </w:rPr>
        <w:tab/>
      </w:r>
    </w:p>
    <w:p w14:paraId="36DABC86" w14:textId="77777777" w:rsidR="006B0C37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007F240B" w14:textId="77777777" w:rsidR="006B0C37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289678CA" w14:textId="77777777" w:rsidR="00F70469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</w:p>
    <w:sectPr w:rsidR="00F70469" w:rsidRPr="0008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E981" w14:textId="77777777" w:rsidR="00FF5D15" w:rsidRDefault="00FF5D15">
      <w:r>
        <w:separator/>
      </w:r>
    </w:p>
  </w:endnote>
  <w:endnote w:type="continuationSeparator" w:id="0">
    <w:p w14:paraId="1847201B" w14:textId="77777777" w:rsidR="00FF5D15" w:rsidRDefault="00FF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33D0" w14:textId="77777777" w:rsidR="00FF5D15" w:rsidRDefault="00FF5D15">
      <w:r>
        <w:separator/>
      </w:r>
    </w:p>
  </w:footnote>
  <w:footnote w:type="continuationSeparator" w:id="0">
    <w:p w14:paraId="110A2244" w14:textId="77777777" w:rsidR="00FF5D15" w:rsidRDefault="00FF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F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036E8"/>
    <w:multiLevelType w:val="hybridMultilevel"/>
    <w:tmpl w:val="AEE2A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2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4EA7BC1"/>
    <w:multiLevelType w:val="hybridMultilevel"/>
    <w:tmpl w:val="000298BE"/>
    <w:lvl w:ilvl="0" w:tplc="26B8E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45BCF"/>
    <w:multiLevelType w:val="singleLevel"/>
    <w:tmpl w:val="D9089BF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B56CC3"/>
    <w:multiLevelType w:val="singleLevel"/>
    <w:tmpl w:val="D910E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D4224CD"/>
    <w:multiLevelType w:val="singleLevel"/>
    <w:tmpl w:val="C3CC003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27412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7B7E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764C4F"/>
    <w:multiLevelType w:val="singleLevel"/>
    <w:tmpl w:val="4D2E382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EAC29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8F0D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4C50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9344C0"/>
    <w:multiLevelType w:val="hybridMultilevel"/>
    <w:tmpl w:val="50FC66FA"/>
    <w:lvl w:ilvl="0" w:tplc="BCFA5D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C5E6A0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F934D6"/>
    <w:multiLevelType w:val="hybridMultilevel"/>
    <w:tmpl w:val="82047230"/>
    <w:lvl w:ilvl="0" w:tplc="FC5E6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3CC64B57"/>
    <w:multiLevelType w:val="hybridMultilevel"/>
    <w:tmpl w:val="85E40D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6BB0"/>
    <w:multiLevelType w:val="hybridMultilevel"/>
    <w:tmpl w:val="1EDC56F2"/>
    <w:lvl w:ilvl="0" w:tplc="5FF8010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D910E37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17D1EBA"/>
    <w:multiLevelType w:val="hybridMultilevel"/>
    <w:tmpl w:val="E054AB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F53AB"/>
    <w:multiLevelType w:val="singleLevel"/>
    <w:tmpl w:val="4322D59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45D95D3B"/>
    <w:multiLevelType w:val="hybridMultilevel"/>
    <w:tmpl w:val="B638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E24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67B14C3"/>
    <w:multiLevelType w:val="singleLevel"/>
    <w:tmpl w:val="5510CBC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F4F57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4FB63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CB777C"/>
    <w:multiLevelType w:val="hybridMultilevel"/>
    <w:tmpl w:val="6D9C843C"/>
    <w:lvl w:ilvl="0" w:tplc="07B2B5A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044E4"/>
    <w:multiLevelType w:val="singleLevel"/>
    <w:tmpl w:val="CD3AB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6" w15:restartNumberingAfterBreak="0">
    <w:nsid w:val="5A1A6111"/>
    <w:multiLevelType w:val="singleLevel"/>
    <w:tmpl w:val="244E28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5D350F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D7D502C"/>
    <w:multiLevelType w:val="hybridMultilevel"/>
    <w:tmpl w:val="35D80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55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DA23D6"/>
    <w:multiLevelType w:val="singleLevel"/>
    <w:tmpl w:val="A7F2917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1" w15:restartNumberingAfterBreak="0">
    <w:nsid w:val="661C119A"/>
    <w:multiLevelType w:val="singleLevel"/>
    <w:tmpl w:val="2FD0A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7137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4F69B2"/>
    <w:multiLevelType w:val="hybridMultilevel"/>
    <w:tmpl w:val="E8E07880"/>
    <w:lvl w:ilvl="0" w:tplc="C3CC0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2340AF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01A62"/>
    <w:multiLevelType w:val="singleLevel"/>
    <w:tmpl w:val="C3CC003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6B057B58"/>
    <w:multiLevelType w:val="hybridMultilevel"/>
    <w:tmpl w:val="033E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147DE"/>
    <w:multiLevelType w:val="singleLevel"/>
    <w:tmpl w:val="8F4E1DB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CAF5185"/>
    <w:multiLevelType w:val="singleLevel"/>
    <w:tmpl w:val="347A9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6A869D2"/>
    <w:multiLevelType w:val="hybridMultilevel"/>
    <w:tmpl w:val="B04AB596"/>
    <w:lvl w:ilvl="0" w:tplc="CD3AB88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011803"/>
    <w:multiLevelType w:val="hybridMultilevel"/>
    <w:tmpl w:val="413E37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B8ED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3E0CAB"/>
    <w:multiLevelType w:val="hybridMultilevel"/>
    <w:tmpl w:val="4AA6537A"/>
    <w:lvl w:ilvl="0" w:tplc="26B8E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8001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057508"/>
    <w:multiLevelType w:val="multilevel"/>
    <w:tmpl w:val="9CD6615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D707E73"/>
    <w:multiLevelType w:val="singleLevel"/>
    <w:tmpl w:val="CD3AB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44" w15:restartNumberingAfterBreak="0">
    <w:nsid w:val="7DA200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5" w15:restartNumberingAfterBreak="0">
    <w:nsid w:val="7DB30AF6"/>
    <w:multiLevelType w:val="singleLevel"/>
    <w:tmpl w:val="4C00295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6" w15:restartNumberingAfterBreak="0">
    <w:nsid w:val="7E7E7019"/>
    <w:multiLevelType w:val="multilevel"/>
    <w:tmpl w:val="DCAC39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34"/>
  </w:num>
  <w:num w:numId="3">
    <w:abstractNumId w:val="12"/>
  </w:num>
  <w:num w:numId="4">
    <w:abstractNumId w:val="18"/>
  </w:num>
  <w:num w:numId="5">
    <w:abstractNumId w:val="8"/>
  </w:num>
  <w:num w:numId="6">
    <w:abstractNumId w:val="41"/>
  </w:num>
  <w:num w:numId="7">
    <w:abstractNumId w:val="45"/>
  </w:num>
  <w:num w:numId="8">
    <w:abstractNumId w:val="2"/>
  </w:num>
  <w:num w:numId="9">
    <w:abstractNumId w:val="32"/>
  </w:num>
  <w:num w:numId="10">
    <w:abstractNumId w:val="29"/>
  </w:num>
  <w:num w:numId="11">
    <w:abstractNumId w:val="27"/>
  </w:num>
  <w:num w:numId="12">
    <w:abstractNumId w:val="20"/>
  </w:num>
  <w:num w:numId="13">
    <w:abstractNumId w:val="10"/>
  </w:num>
  <w:num w:numId="14">
    <w:abstractNumId w:val="26"/>
  </w:num>
  <w:num w:numId="15">
    <w:abstractNumId w:val="30"/>
  </w:num>
  <w:num w:numId="16">
    <w:abstractNumId w:val="31"/>
  </w:num>
  <w:num w:numId="17">
    <w:abstractNumId w:val="36"/>
  </w:num>
  <w:num w:numId="18">
    <w:abstractNumId w:val="22"/>
  </w:num>
  <w:num w:numId="19">
    <w:abstractNumId w:val="4"/>
  </w:num>
  <w:num w:numId="20">
    <w:abstractNumId w:val="9"/>
  </w:num>
  <w:num w:numId="21">
    <w:abstractNumId w:val="7"/>
  </w:num>
  <w:num w:numId="22">
    <w:abstractNumId w:val="37"/>
  </w:num>
  <w:num w:numId="23">
    <w:abstractNumId w:val="43"/>
  </w:num>
  <w:num w:numId="24">
    <w:abstractNumId w:val="0"/>
  </w:num>
  <w:num w:numId="25">
    <w:abstractNumId w:val="23"/>
  </w:num>
  <w:num w:numId="26">
    <w:abstractNumId w:val="21"/>
  </w:num>
  <w:num w:numId="27">
    <w:abstractNumId w:val="42"/>
  </w:num>
  <w:num w:numId="28">
    <w:abstractNumId w:val="46"/>
  </w:num>
  <w:num w:numId="29">
    <w:abstractNumId w:val="5"/>
  </w:num>
  <w:num w:numId="30">
    <w:abstractNumId w:val="38"/>
  </w:num>
  <w:num w:numId="31">
    <w:abstractNumId w:val="28"/>
  </w:num>
  <w:num w:numId="32">
    <w:abstractNumId w:val="13"/>
  </w:num>
  <w:num w:numId="33">
    <w:abstractNumId w:val="15"/>
  </w:num>
  <w:num w:numId="34">
    <w:abstractNumId w:val="40"/>
  </w:num>
  <w:num w:numId="35">
    <w:abstractNumId w:val="16"/>
  </w:num>
  <w:num w:numId="36">
    <w:abstractNumId w:val="44"/>
  </w:num>
  <w:num w:numId="37">
    <w:abstractNumId w:val="33"/>
  </w:num>
  <w:num w:numId="38">
    <w:abstractNumId w:val="3"/>
  </w:num>
  <w:num w:numId="39">
    <w:abstractNumId w:val="25"/>
  </w:num>
  <w:num w:numId="40">
    <w:abstractNumId w:val="1"/>
  </w:num>
  <w:num w:numId="41">
    <w:abstractNumId w:val="6"/>
  </w:num>
  <w:num w:numId="42">
    <w:abstractNumId w:val="35"/>
  </w:num>
  <w:num w:numId="43">
    <w:abstractNumId w:val="14"/>
  </w:num>
  <w:num w:numId="44">
    <w:abstractNumId w:val="19"/>
  </w:num>
  <w:num w:numId="45">
    <w:abstractNumId w:val="24"/>
  </w:num>
  <w:num w:numId="46">
    <w:abstractNumId w:val="17"/>
  </w:num>
  <w:num w:numId="4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69"/>
    <w:rsid w:val="00006DE7"/>
    <w:rsid w:val="00015840"/>
    <w:rsid w:val="0002147A"/>
    <w:rsid w:val="000444E5"/>
    <w:rsid w:val="00044C4F"/>
    <w:rsid w:val="00047E72"/>
    <w:rsid w:val="000568D4"/>
    <w:rsid w:val="00076877"/>
    <w:rsid w:val="00081B72"/>
    <w:rsid w:val="00085F2F"/>
    <w:rsid w:val="000A02D4"/>
    <w:rsid w:val="000A183A"/>
    <w:rsid w:val="000B293A"/>
    <w:rsid w:val="000C739B"/>
    <w:rsid w:val="000F0CED"/>
    <w:rsid w:val="00113807"/>
    <w:rsid w:val="00120099"/>
    <w:rsid w:val="0012429F"/>
    <w:rsid w:val="00124706"/>
    <w:rsid w:val="00142E6B"/>
    <w:rsid w:val="0014329A"/>
    <w:rsid w:val="00153CE4"/>
    <w:rsid w:val="00161ACE"/>
    <w:rsid w:val="00162289"/>
    <w:rsid w:val="00190B42"/>
    <w:rsid w:val="00191698"/>
    <w:rsid w:val="001927EF"/>
    <w:rsid w:val="001963A0"/>
    <w:rsid w:val="001A1805"/>
    <w:rsid w:val="001A205D"/>
    <w:rsid w:val="001A4CC8"/>
    <w:rsid w:val="001B2A7E"/>
    <w:rsid w:val="001D79BD"/>
    <w:rsid w:val="001E1D06"/>
    <w:rsid w:val="001E7B0E"/>
    <w:rsid w:val="001F3662"/>
    <w:rsid w:val="00203417"/>
    <w:rsid w:val="0023348A"/>
    <w:rsid w:val="0024670F"/>
    <w:rsid w:val="00253200"/>
    <w:rsid w:val="00257E6E"/>
    <w:rsid w:val="0026552B"/>
    <w:rsid w:val="00272EF9"/>
    <w:rsid w:val="002747D5"/>
    <w:rsid w:val="002B5424"/>
    <w:rsid w:val="002D39FA"/>
    <w:rsid w:val="002D4913"/>
    <w:rsid w:val="002D6321"/>
    <w:rsid w:val="002E3709"/>
    <w:rsid w:val="002F466E"/>
    <w:rsid w:val="00304D84"/>
    <w:rsid w:val="00305D32"/>
    <w:rsid w:val="00305DB8"/>
    <w:rsid w:val="00311723"/>
    <w:rsid w:val="00343116"/>
    <w:rsid w:val="00354DA6"/>
    <w:rsid w:val="00362590"/>
    <w:rsid w:val="003700AE"/>
    <w:rsid w:val="00373BB1"/>
    <w:rsid w:val="00384F60"/>
    <w:rsid w:val="00385B3D"/>
    <w:rsid w:val="00390B22"/>
    <w:rsid w:val="0039552C"/>
    <w:rsid w:val="00395B30"/>
    <w:rsid w:val="003B14FD"/>
    <w:rsid w:val="003B300A"/>
    <w:rsid w:val="003D5851"/>
    <w:rsid w:val="00411124"/>
    <w:rsid w:val="00415171"/>
    <w:rsid w:val="00425E13"/>
    <w:rsid w:val="00433D65"/>
    <w:rsid w:val="004347A6"/>
    <w:rsid w:val="00441CC1"/>
    <w:rsid w:val="00444727"/>
    <w:rsid w:val="00450481"/>
    <w:rsid w:val="00456887"/>
    <w:rsid w:val="00466032"/>
    <w:rsid w:val="004661DF"/>
    <w:rsid w:val="004739B3"/>
    <w:rsid w:val="004842BD"/>
    <w:rsid w:val="004C47ED"/>
    <w:rsid w:val="004D7883"/>
    <w:rsid w:val="004E0216"/>
    <w:rsid w:val="004E3782"/>
    <w:rsid w:val="004F648E"/>
    <w:rsid w:val="005013E2"/>
    <w:rsid w:val="00511674"/>
    <w:rsid w:val="00513D6F"/>
    <w:rsid w:val="00517E7E"/>
    <w:rsid w:val="00522EA2"/>
    <w:rsid w:val="005329AB"/>
    <w:rsid w:val="005452F5"/>
    <w:rsid w:val="00557B23"/>
    <w:rsid w:val="00557D92"/>
    <w:rsid w:val="00563B6C"/>
    <w:rsid w:val="00565EE7"/>
    <w:rsid w:val="005868BC"/>
    <w:rsid w:val="00592631"/>
    <w:rsid w:val="00595D4D"/>
    <w:rsid w:val="005A0E15"/>
    <w:rsid w:val="005A5DE9"/>
    <w:rsid w:val="005E62FF"/>
    <w:rsid w:val="005F2BC5"/>
    <w:rsid w:val="00601F43"/>
    <w:rsid w:val="006201D5"/>
    <w:rsid w:val="00654E81"/>
    <w:rsid w:val="00677E49"/>
    <w:rsid w:val="00680534"/>
    <w:rsid w:val="00680A06"/>
    <w:rsid w:val="00686AB2"/>
    <w:rsid w:val="0068789C"/>
    <w:rsid w:val="00690531"/>
    <w:rsid w:val="006A47D1"/>
    <w:rsid w:val="006A7EEE"/>
    <w:rsid w:val="006B0C37"/>
    <w:rsid w:val="006C1F4E"/>
    <w:rsid w:val="006C57F7"/>
    <w:rsid w:val="006D28A3"/>
    <w:rsid w:val="006E1EBA"/>
    <w:rsid w:val="006E26F3"/>
    <w:rsid w:val="006E328C"/>
    <w:rsid w:val="006E611C"/>
    <w:rsid w:val="00702C0B"/>
    <w:rsid w:val="007065B7"/>
    <w:rsid w:val="00720DED"/>
    <w:rsid w:val="007257FA"/>
    <w:rsid w:val="00730C7F"/>
    <w:rsid w:val="00745819"/>
    <w:rsid w:val="00753A59"/>
    <w:rsid w:val="00771416"/>
    <w:rsid w:val="007719A7"/>
    <w:rsid w:val="00783EA2"/>
    <w:rsid w:val="007867DB"/>
    <w:rsid w:val="007A02AA"/>
    <w:rsid w:val="007A088C"/>
    <w:rsid w:val="007B577C"/>
    <w:rsid w:val="007C028F"/>
    <w:rsid w:val="007D0353"/>
    <w:rsid w:val="007D366B"/>
    <w:rsid w:val="007E1C9A"/>
    <w:rsid w:val="007E5C47"/>
    <w:rsid w:val="007F6A90"/>
    <w:rsid w:val="00802527"/>
    <w:rsid w:val="00804033"/>
    <w:rsid w:val="00821474"/>
    <w:rsid w:val="008234C9"/>
    <w:rsid w:val="00824C1A"/>
    <w:rsid w:val="008309EF"/>
    <w:rsid w:val="00854034"/>
    <w:rsid w:val="008553D1"/>
    <w:rsid w:val="008558B6"/>
    <w:rsid w:val="008605E7"/>
    <w:rsid w:val="00872089"/>
    <w:rsid w:val="008726C5"/>
    <w:rsid w:val="008731E4"/>
    <w:rsid w:val="008741E0"/>
    <w:rsid w:val="0087740C"/>
    <w:rsid w:val="00882162"/>
    <w:rsid w:val="008B5140"/>
    <w:rsid w:val="008B566C"/>
    <w:rsid w:val="008C71EE"/>
    <w:rsid w:val="008E4F73"/>
    <w:rsid w:val="008E57EF"/>
    <w:rsid w:val="008F1605"/>
    <w:rsid w:val="008F1DAD"/>
    <w:rsid w:val="008F2453"/>
    <w:rsid w:val="00904833"/>
    <w:rsid w:val="009171D0"/>
    <w:rsid w:val="009200B6"/>
    <w:rsid w:val="00924236"/>
    <w:rsid w:val="00926D26"/>
    <w:rsid w:val="009330EB"/>
    <w:rsid w:val="009551C5"/>
    <w:rsid w:val="00956471"/>
    <w:rsid w:val="009605FE"/>
    <w:rsid w:val="00962CCB"/>
    <w:rsid w:val="009668DA"/>
    <w:rsid w:val="00974A5A"/>
    <w:rsid w:val="0099629D"/>
    <w:rsid w:val="00996B45"/>
    <w:rsid w:val="009A3BDB"/>
    <w:rsid w:val="009B2A98"/>
    <w:rsid w:val="009C0A45"/>
    <w:rsid w:val="009C192F"/>
    <w:rsid w:val="009C483C"/>
    <w:rsid w:val="009E16D4"/>
    <w:rsid w:val="009E5CB9"/>
    <w:rsid w:val="009E7208"/>
    <w:rsid w:val="009F64DC"/>
    <w:rsid w:val="00A03F70"/>
    <w:rsid w:val="00A14F41"/>
    <w:rsid w:val="00A2456B"/>
    <w:rsid w:val="00A277D7"/>
    <w:rsid w:val="00A40E20"/>
    <w:rsid w:val="00A605EC"/>
    <w:rsid w:val="00A6155F"/>
    <w:rsid w:val="00A7244E"/>
    <w:rsid w:val="00A749B7"/>
    <w:rsid w:val="00A85116"/>
    <w:rsid w:val="00A91C66"/>
    <w:rsid w:val="00A96351"/>
    <w:rsid w:val="00AB35C8"/>
    <w:rsid w:val="00AC4D13"/>
    <w:rsid w:val="00AC53BA"/>
    <w:rsid w:val="00AD495D"/>
    <w:rsid w:val="00AE0B17"/>
    <w:rsid w:val="00AE0F73"/>
    <w:rsid w:val="00AE2709"/>
    <w:rsid w:val="00AE5F2E"/>
    <w:rsid w:val="00AF2B26"/>
    <w:rsid w:val="00AF319E"/>
    <w:rsid w:val="00B0148F"/>
    <w:rsid w:val="00B05391"/>
    <w:rsid w:val="00B05C6C"/>
    <w:rsid w:val="00B11E11"/>
    <w:rsid w:val="00B13930"/>
    <w:rsid w:val="00B14C97"/>
    <w:rsid w:val="00B16CD0"/>
    <w:rsid w:val="00B455C4"/>
    <w:rsid w:val="00B52779"/>
    <w:rsid w:val="00B63A8F"/>
    <w:rsid w:val="00B643CF"/>
    <w:rsid w:val="00B65251"/>
    <w:rsid w:val="00B7481A"/>
    <w:rsid w:val="00B81035"/>
    <w:rsid w:val="00B85AE8"/>
    <w:rsid w:val="00B9153B"/>
    <w:rsid w:val="00B95091"/>
    <w:rsid w:val="00BA0407"/>
    <w:rsid w:val="00BB416D"/>
    <w:rsid w:val="00BC2168"/>
    <w:rsid w:val="00BC42CF"/>
    <w:rsid w:val="00BD088E"/>
    <w:rsid w:val="00BD1107"/>
    <w:rsid w:val="00BD6B3D"/>
    <w:rsid w:val="00BD6DE1"/>
    <w:rsid w:val="00BF0C75"/>
    <w:rsid w:val="00BF1C5F"/>
    <w:rsid w:val="00C003FF"/>
    <w:rsid w:val="00C07A80"/>
    <w:rsid w:val="00C21DEC"/>
    <w:rsid w:val="00C350A2"/>
    <w:rsid w:val="00C37C06"/>
    <w:rsid w:val="00C41CF6"/>
    <w:rsid w:val="00C4282E"/>
    <w:rsid w:val="00C47F5D"/>
    <w:rsid w:val="00C51F3F"/>
    <w:rsid w:val="00C62E9C"/>
    <w:rsid w:val="00C63738"/>
    <w:rsid w:val="00C7495D"/>
    <w:rsid w:val="00C90D26"/>
    <w:rsid w:val="00C92976"/>
    <w:rsid w:val="00C95073"/>
    <w:rsid w:val="00CA6090"/>
    <w:rsid w:val="00CB1922"/>
    <w:rsid w:val="00CB1DE9"/>
    <w:rsid w:val="00CC0E28"/>
    <w:rsid w:val="00CD6C3A"/>
    <w:rsid w:val="00CE4274"/>
    <w:rsid w:val="00CF65E4"/>
    <w:rsid w:val="00CF7B81"/>
    <w:rsid w:val="00D21C7B"/>
    <w:rsid w:val="00D33957"/>
    <w:rsid w:val="00D33EB4"/>
    <w:rsid w:val="00D4316F"/>
    <w:rsid w:val="00D43AB9"/>
    <w:rsid w:val="00D46390"/>
    <w:rsid w:val="00D57BBE"/>
    <w:rsid w:val="00D610B9"/>
    <w:rsid w:val="00D62019"/>
    <w:rsid w:val="00D62D67"/>
    <w:rsid w:val="00D70BEE"/>
    <w:rsid w:val="00D76891"/>
    <w:rsid w:val="00D84D10"/>
    <w:rsid w:val="00D8504C"/>
    <w:rsid w:val="00D8619D"/>
    <w:rsid w:val="00DA32AA"/>
    <w:rsid w:val="00DB450E"/>
    <w:rsid w:val="00DB798B"/>
    <w:rsid w:val="00DB7CEE"/>
    <w:rsid w:val="00DC2E93"/>
    <w:rsid w:val="00DD2D0E"/>
    <w:rsid w:val="00DD6256"/>
    <w:rsid w:val="00DE039E"/>
    <w:rsid w:val="00DE449D"/>
    <w:rsid w:val="00E0230C"/>
    <w:rsid w:val="00E036EF"/>
    <w:rsid w:val="00E04BFB"/>
    <w:rsid w:val="00E12B89"/>
    <w:rsid w:val="00E23DB3"/>
    <w:rsid w:val="00E24687"/>
    <w:rsid w:val="00E30B1F"/>
    <w:rsid w:val="00E320FE"/>
    <w:rsid w:val="00E3399E"/>
    <w:rsid w:val="00E3609D"/>
    <w:rsid w:val="00E455A1"/>
    <w:rsid w:val="00E52F01"/>
    <w:rsid w:val="00E65066"/>
    <w:rsid w:val="00E662A7"/>
    <w:rsid w:val="00E81A58"/>
    <w:rsid w:val="00E81E3C"/>
    <w:rsid w:val="00EB1079"/>
    <w:rsid w:val="00EB1127"/>
    <w:rsid w:val="00EB3269"/>
    <w:rsid w:val="00EF239E"/>
    <w:rsid w:val="00EF7DC1"/>
    <w:rsid w:val="00F11496"/>
    <w:rsid w:val="00F1459F"/>
    <w:rsid w:val="00F14B5C"/>
    <w:rsid w:val="00F224B9"/>
    <w:rsid w:val="00F30E39"/>
    <w:rsid w:val="00F32DE6"/>
    <w:rsid w:val="00F5610B"/>
    <w:rsid w:val="00F62F1C"/>
    <w:rsid w:val="00F66CAE"/>
    <w:rsid w:val="00F70469"/>
    <w:rsid w:val="00F70D4D"/>
    <w:rsid w:val="00F76850"/>
    <w:rsid w:val="00F84EC1"/>
    <w:rsid w:val="00F86DCD"/>
    <w:rsid w:val="00F91FD0"/>
    <w:rsid w:val="00F95306"/>
    <w:rsid w:val="00FA15F8"/>
    <w:rsid w:val="00FD0AD4"/>
    <w:rsid w:val="00FE1A3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04A13"/>
  <w14:defaultImageDpi w14:val="300"/>
  <w15:docId w15:val="{C459D94E-3B14-443B-9A59-A305FD8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469"/>
  </w:style>
  <w:style w:type="paragraph" w:styleId="Nagwek1">
    <w:name w:val="heading 1"/>
    <w:basedOn w:val="Normalny"/>
    <w:next w:val="Normalny"/>
    <w:link w:val="Nagwek1Znak"/>
    <w:qFormat/>
    <w:rsid w:val="00513D6F"/>
    <w:pPr>
      <w:spacing w:line="360" w:lineRule="auto"/>
      <w:jc w:val="center"/>
      <w:outlineLvl w:val="0"/>
    </w:pPr>
    <w:rPr>
      <w:rFonts w:ascii="Calibri" w:hAnsi="Calibri" w:cs="Calibri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4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4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70469"/>
    <w:pPr>
      <w:jc w:val="both"/>
    </w:pPr>
    <w:rPr>
      <w:sz w:val="24"/>
    </w:rPr>
  </w:style>
  <w:style w:type="paragraph" w:styleId="Lista">
    <w:name w:val="List"/>
    <w:basedOn w:val="Normalny"/>
    <w:rsid w:val="00F70469"/>
    <w:pPr>
      <w:ind w:left="283" w:hanging="283"/>
    </w:pPr>
  </w:style>
  <w:style w:type="paragraph" w:styleId="Tekstpodstawowywcity">
    <w:name w:val="Body Text Indent"/>
    <w:basedOn w:val="Normalny"/>
    <w:rsid w:val="00F70469"/>
    <w:pPr>
      <w:tabs>
        <w:tab w:val="left" w:pos="284"/>
      </w:tabs>
      <w:ind w:left="284" w:hanging="284"/>
      <w:jc w:val="both"/>
    </w:pPr>
    <w:rPr>
      <w:snapToGrid w:val="0"/>
      <w:sz w:val="24"/>
    </w:rPr>
  </w:style>
  <w:style w:type="paragraph" w:styleId="NormalnyWeb">
    <w:name w:val="Normal (Web)"/>
    <w:basedOn w:val="Normalny"/>
    <w:rsid w:val="00F70469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semiHidden/>
    <w:rsid w:val="00F70469"/>
  </w:style>
  <w:style w:type="character" w:styleId="Odwoanieprzypisudolnego">
    <w:name w:val="footnote reference"/>
    <w:semiHidden/>
    <w:rsid w:val="00F70469"/>
    <w:rPr>
      <w:vertAlign w:val="superscript"/>
    </w:rPr>
  </w:style>
  <w:style w:type="character" w:styleId="Odwoaniedokomentarza">
    <w:name w:val="annotation reference"/>
    <w:rsid w:val="00C428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82E"/>
  </w:style>
  <w:style w:type="character" w:customStyle="1" w:styleId="TekstkomentarzaZnak">
    <w:name w:val="Tekst komentarza Znak"/>
    <w:basedOn w:val="Domylnaczcionkaakapitu"/>
    <w:link w:val="Tekstkomentarza"/>
    <w:rsid w:val="00C4282E"/>
  </w:style>
  <w:style w:type="paragraph" w:styleId="Tematkomentarza">
    <w:name w:val="annotation subject"/>
    <w:basedOn w:val="Tekstkomentarza"/>
    <w:next w:val="Tekstkomentarza"/>
    <w:link w:val="TematkomentarzaZnak"/>
    <w:rsid w:val="00C4282E"/>
    <w:rPr>
      <w:b/>
      <w:bCs/>
    </w:rPr>
  </w:style>
  <w:style w:type="character" w:customStyle="1" w:styleId="TematkomentarzaZnak">
    <w:name w:val="Temat komentarza Znak"/>
    <w:link w:val="Tematkomentarza"/>
    <w:rsid w:val="00C4282E"/>
    <w:rPr>
      <w:b/>
      <w:bCs/>
    </w:rPr>
  </w:style>
  <w:style w:type="paragraph" w:styleId="Tekstdymka">
    <w:name w:val="Balloon Text"/>
    <w:basedOn w:val="Normalny"/>
    <w:link w:val="TekstdymkaZnak"/>
    <w:rsid w:val="00C42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28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dniasiatka1akcent21">
    <w:name w:val="Średnia siatka 1 — akcent 21"/>
    <w:basedOn w:val="Normalny"/>
    <w:uiPriority w:val="34"/>
    <w:qFormat/>
    <w:rsid w:val="00CB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039E"/>
    <w:pPr>
      <w:ind w:left="720"/>
      <w:contextualSpacing/>
    </w:pPr>
  </w:style>
  <w:style w:type="paragraph" w:customStyle="1" w:styleId="nagwek20">
    <w:name w:val="nagłówek 2"/>
    <w:basedOn w:val="Normalny"/>
    <w:link w:val="nagwek2Znak0"/>
    <w:qFormat/>
    <w:rsid w:val="00513D6F"/>
    <w:pPr>
      <w:spacing w:line="360" w:lineRule="auto"/>
      <w:jc w:val="center"/>
    </w:pPr>
    <w:rPr>
      <w:rFonts w:ascii="Calibri" w:hAnsi="Calibri" w:cs="Calibri"/>
      <w:b/>
      <w:sz w:val="24"/>
      <w:szCs w:val="24"/>
    </w:rPr>
  </w:style>
  <w:style w:type="paragraph" w:styleId="Nagwekspisutreci">
    <w:name w:val="TOC Heading"/>
    <w:basedOn w:val="nagwek20"/>
    <w:next w:val="Normalny"/>
    <w:uiPriority w:val="39"/>
    <w:unhideWhenUsed/>
    <w:qFormat/>
    <w:rsid w:val="00854034"/>
  </w:style>
  <w:style w:type="character" w:customStyle="1" w:styleId="Nagwek1Znak">
    <w:name w:val="Nagłówek 1 Znak"/>
    <w:basedOn w:val="Domylnaczcionkaakapitu"/>
    <w:link w:val="Nagwek1"/>
    <w:rsid w:val="00513D6F"/>
    <w:rPr>
      <w:rFonts w:ascii="Calibri" w:hAnsi="Calibri" w:cs="Calibri"/>
      <w:sz w:val="24"/>
      <w:szCs w:val="24"/>
    </w:rPr>
  </w:style>
  <w:style w:type="character" w:customStyle="1" w:styleId="nagwek2Znak0">
    <w:name w:val="nagłówek 2 Znak"/>
    <w:basedOn w:val="Nagwek1Znak"/>
    <w:link w:val="nagwek20"/>
    <w:rsid w:val="00513D6F"/>
    <w:rPr>
      <w:rFonts w:ascii="Calibri" w:hAnsi="Calibri" w:cs="Calibri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347A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347A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4347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434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347A6"/>
    <w:pPr>
      <w:spacing w:after="100"/>
      <w:ind w:left="200"/>
    </w:pPr>
  </w:style>
  <w:style w:type="paragraph" w:styleId="Poprawka">
    <w:name w:val="Revision"/>
    <w:hidden/>
    <w:uiPriority w:val="71"/>
    <w:semiHidden/>
    <w:rsid w:val="0001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9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8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8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58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1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40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6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0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13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3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70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3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3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5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C552-8791-4936-993B-41BBE084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3977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świadczeń</vt:lpstr>
    </vt:vector>
  </TitlesOfParts>
  <Manager/>
  <Company>Akademia Muzyczna</Company>
  <LinksUpToDate>false</LinksUpToDate>
  <CharactersWithSpaces>27787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świadczeń</dc:title>
  <dc:subject/>
  <dc:creator>bch</dc:creator>
  <cp:keywords>pomoc materialna; stypendia; zapomoga; dom studencki</cp:keywords>
  <dc:description/>
  <cp:lastModifiedBy>LISZKOWSKA Katarzyna</cp:lastModifiedBy>
  <cp:revision>2</cp:revision>
  <cp:lastPrinted>2024-06-24T11:41:00Z</cp:lastPrinted>
  <dcterms:created xsi:type="dcterms:W3CDTF">2024-06-24T11:49:00Z</dcterms:created>
  <dcterms:modified xsi:type="dcterms:W3CDTF">2024-06-24T11:49:00Z</dcterms:modified>
  <cp:category/>
</cp:coreProperties>
</file>